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195" w:type="dxa"/>
        <w:jc w:val="center"/>
        <w:tblInd w:w="0" w:type="dxa"/>
        <w:tblBorders/>
        <w:tblCellMar>
          <w:top w:w="0" w:type="dxa"/>
          <w:left w:w="108" w:type="dxa"/>
          <w:bottom w:w="0" w:type="dxa"/>
          <w:right w:w="108" w:type="dxa"/>
        </w:tblCellMar>
        <w:tblLook w:val="01e0" w:noVBand="0" w:noHBand="0" w:lastColumn="1" w:firstColumn="1" w:lastRow="1" w:firstRow="1"/>
      </w:tblPr>
      <w:tblGrid>
        <w:gridCol w:w="3369"/>
        <w:gridCol w:w="7825"/>
      </w:tblGrid>
      <w:tr>
        <w:trPr>
          <w:trHeight w:val="1148" w:hRule="atLeast"/>
        </w:trPr>
        <w:tc>
          <w:tcPr>
            <w:tcW w:w="11194" w:type="dxa"/>
            <w:gridSpan w:val="2"/>
            <w:tcBorders/>
            <w:shd w:fill="auto" w:val="clear"/>
          </w:tcPr>
          <w:p>
            <w:pPr>
              <w:pStyle w:val="Normal"/>
              <w:spacing w:before="0" w:after="200"/>
              <w:jc w:val="center"/>
              <w:rPr/>
            </w:pPr>
            <w:r>
              <w:rPr/>
              <mc:AlternateContent>
                <mc:Choice Requires="wpg">
                  <w:drawing>
                    <wp:inline distT="0" distB="0" distL="114300" distR="114300">
                      <wp:extent cx="414020" cy="605155"/>
                      <wp:effectExtent l="0" t="0" r="0" b="0"/>
                      <wp:docPr id="1" name="Полотно 2"/>
                      <a:graphic xmlns:a="http://schemas.openxmlformats.org/drawingml/2006/main">
                        <a:graphicData uri="http://schemas.microsoft.com/office/word/2010/wordprocessingGroup">
                          <wpg:wgp>
                            <wpg:cNvGrpSpPr/>
                            <wpg:grpSpPr>
                              <a:xfrm>
                                <a:off x="0" y="0"/>
                                <a:ext cx="413280" cy="604440"/>
                              </a:xfrm>
                            </wpg:grpSpPr>
                            <wps:wsp>
                              <wps:cNvSpPr/>
                              <wps:spPr>
                                <a:xfrm>
                                  <a:off x="0" y="0"/>
                                  <a:ext cx="413280" cy="604440"/>
                                </a:xfrm>
                                <a:prstGeom prst="rect">
                                  <a:avLst/>
                                </a:prstGeom>
                                <a:noFill/>
                                <a:ln>
                                  <a:noFill/>
                                </a:ln>
                              </wps:spPr>
                              <wps:style>
                                <a:lnRef idx="0"/>
                                <a:fillRef idx="0"/>
                                <a:effectRef idx="0"/>
                                <a:fontRef idx="minor"/>
                              </wps:style>
                              <wps:bodyPr/>
                            </wps:wsp>
                          </wpg:wgp>
                        </a:graphicData>
                      </a:graphic>
                    </wp:inline>
                  </w:drawing>
                </mc:Choice>
                <mc:Fallback>
                  <w:pict>
                    <v:group id="shape_0" alt="Полотно 2" editas="canvas" style="margin-left:0pt;margin-top:0pt;width:32.55pt;height:47.6pt" coordorigin="0,0" coordsize="651,952">
                      <v:rect id="shape_0" stroked="f" style="position:absolute;left:0;top:0;width:650;height:951">
                        <w10:wrap type="none"/>
                        <v:fill o:detectmouseclick="t" on="false"/>
                        <v:stroke color="#3465a4" joinstyle="round" endcap="flat"/>
                      </v:rect>
                      <v:shape id="shape_0" ID="Freeform 4" fillcolor="black" stroked="f" style="position:absolute;left:84;top:48;width:482;height:830">
                        <w10:wrap type="none"/>
                        <v:fill o:detectmouseclick="t" type="solid" color2="white"/>
                        <v:stroke color="#3465a4" joinstyle="round" endcap="flat"/>
                      </v:shape>
                      <v:shape id="shape_0" ID="Freeform 5" stroked="t" style="position:absolute;left:466;top:208;width:58;height:296">
                        <w10:wrap type="none"/>
                        <v:fill o:detectmouseclick="t" on="false"/>
                        <v:stroke color="black" joinstyle="round" endcap="flat"/>
                      </v:shape>
                      <v:shape id="shape_0" ID="Freeform 6" stroked="t" style="position:absolute;left:425;top:550;width:99;height:119">
                        <w10:wrap type="none"/>
                        <v:fill o:detectmouseclick="t" on="false"/>
                        <v:stroke color="black" joinstyle="round" endcap="flat"/>
                      </v:shape>
                      <v:shape id="shape_0" ID="Freeform 7" stroked="t" style="position:absolute;left:348;top:622;width:48;height:47">
                        <w10:wrap type="none"/>
                        <v:fill o:detectmouseclick="t" on="false"/>
                        <v:stroke color="black" joinstyle="round" endcap="flat"/>
                      </v:shape>
                      <v:shape id="shape_0" ID="Freeform 8" stroked="t" style="position:absolute;left:348;top:715;width:46;height:84">
                        <w10:wrap type="none"/>
                        <v:fill o:detectmouseclick="t" on="false"/>
                        <v:stroke color="black" joinstyle="round" endcap="flat"/>
                      </v:shape>
                      <v:shape id="shape_0" ID="Freeform 9" stroked="t" style="position:absolute;left:278;top:444;width:95;height:175">
                        <w10:wrap type="none"/>
                        <v:fill o:detectmouseclick="t" on="false"/>
                        <v:stroke color="black" joinstyle="round" endcap="flat"/>
                      </v:shape>
                      <v:shape id="shape_0" ID="Freeform 10" stroked="t" style="position:absolute;left:84;top:48;width:482;height:830">
                        <w10:wrap type="none"/>
                        <v:fill o:detectmouseclick="t" on="false"/>
                        <v:stroke color="black" joinstyle="round" endcap="flat"/>
                      </v:shape>
                      <v:shape id="shape_0" ID="Freeform 11" stroked="t" style="position:absolute;left:256;top:715;width:46;height:84">
                        <w10:wrap type="none"/>
                        <v:fill o:detectmouseclick="t" on="false"/>
                        <v:stroke color="black" joinstyle="round" endcap="flat"/>
                      </v:shape>
                      <v:shape id="shape_0" ID="Freeform 12" stroked="t" style="position:absolute;left:254;top:623;width:48;height:46">
                        <w10:wrap type="none"/>
                        <v:fill o:detectmouseclick="t" on="false"/>
                        <v:stroke color="black" joinstyle="round" endcap="flat"/>
                      </v:shape>
                      <v:shape id="shape_0" ID="Freeform 13" stroked="t" style="position:absolute;left:127;top:550;width:98;height:119">
                        <w10:wrap type="none"/>
                        <v:fill o:detectmouseclick="t" on="false"/>
                        <v:stroke color="black" joinstyle="round" endcap="flat"/>
                      </v:shape>
                      <v:shape id="shape_0" ID="Freeform 14" stroked="t" style="position:absolute;left:127;top:208;width:57;height:296">
                        <w10:wrap type="none"/>
                        <v:fill o:detectmouseclick="t" on="false"/>
                        <v:stroke color="black" joinstyle="round" endcap="flat"/>
                      </v:shape>
                      <v:shape id="shape_0" ID="Freeform 15" fillcolor="black" stroked="f" style="position:absolute;left:0;top:0;width:650;height:951">
                        <w10:wrap type="none"/>
                        <v:fill o:detectmouseclick="t" type="solid" color2="white"/>
                        <v:stroke color="#3465a4" joinstyle="round" endcap="flat"/>
                      </v:shape>
                      <v:shape id="shape_0" ID="Freeform 16" stroked="t" style="position:absolute;left:0;top:0;width:650;height:951">
                        <w10:wrap type="none"/>
                        <v:fill o:detectmouseclick="t" on="false"/>
                        <v:stroke color="black" joinstyle="round" endcap="flat"/>
                      </v:shape>
                      <v:shape id="shape_0" ID="Freeform 17" stroked="t" style="position:absolute;left:10;top:9;width:630;height:931">
                        <w10:wrap type="none"/>
                        <v:fill o:detectmouseclick="t" on="false"/>
                        <v:stroke color="black" joinstyle="round" endcap="flat"/>
                      </v:shape>
                    </v:group>
                  </w:pict>
                </mc:Fallback>
              </mc:AlternateContent>
            </w:r>
          </w:p>
        </w:tc>
      </w:tr>
      <w:tr>
        <w:trPr>
          <w:trHeight w:val="616" w:hRule="atLeast"/>
        </w:trPr>
        <w:tc>
          <w:tcPr>
            <w:tcW w:w="11194" w:type="dxa"/>
            <w:gridSpan w:val="2"/>
            <w:tcBorders/>
            <w:shd w:fill="auto" w:val="clear"/>
          </w:tcPr>
          <w:p>
            <w:pPr>
              <w:pStyle w:val="Style29"/>
              <w:spacing w:lineRule="auto" w:line="276"/>
              <w:rPr>
                <w:b/>
                <w:b/>
                <w:bCs/>
                <w:sz w:val="6"/>
                <w:szCs w:val="6"/>
              </w:rPr>
            </w:pPr>
            <w:r>
              <w:rPr>
                <w:b/>
                <w:bCs/>
                <w:sz w:val="6"/>
                <w:szCs w:val="6"/>
              </w:rPr>
            </w:r>
          </w:p>
          <w:p>
            <w:pPr>
              <w:pStyle w:val="Style29"/>
              <w:spacing w:lineRule="auto" w:line="276"/>
              <w:rPr>
                <w:b/>
                <w:b/>
                <w:bCs/>
                <w:spacing w:val="20"/>
                <w:sz w:val="28"/>
              </w:rPr>
            </w:pPr>
            <w:r>
              <w:rPr>
                <w:b/>
                <w:bCs/>
                <w:sz w:val="28"/>
              </w:rPr>
              <w:t>БОБРОВИЦЬКА МIСЬКА РАДА</w:t>
            </w:r>
          </w:p>
          <w:p>
            <w:pPr>
              <w:pStyle w:val="Style29"/>
              <w:spacing w:lineRule="auto" w:line="276"/>
              <w:rPr>
                <w:b/>
                <w:b/>
                <w:bCs/>
                <w:spacing w:val="20"/>
                <w:sz w:val="28"/>
                <w:szCs w:val="28"/>
                <w:lang w:val="uk-UA"/>
              </w:rPr>
            </w:pPr>
            <w:r>
              <w:rPr>
                <w:b/>
                <w:bCs/>
                <w:spacing w:val="20"/>
                <w:sz w:val="28"/>
                <w:szCs w:val="28"/>
              </w:rPr>
              <w:t>Чернігівської областi</w:t>
            </w:r>
          </w:p>
          <w:p>
            <w:pPr>
              <w:pStyle w:val="Style29"/>
              <w:spacing w:lineRule="auto" w:line="276"/>
              <w:rPr>
                <w:sz w:val="28"/>
              </w:rPr>
            </w:pPr>
            <w:r>
              <w:rPr>
                <w:sz w:val="28"/>
                <w:lang w:val="uk-UA"/>
              </w:rPr>
              <w:t>(ДВАДЦЯТЬ ШОСТА  СЕСІЯ СЬОМОГО СКЛИКАННЯ)</w:t>
            </w:r>
          </w:p>
          <w:p>
            <w:pPr>
              <w:pStyle w:val="Style29"/>
              <w:spacing w:lineRule="auto" w:line="276"/>
              <w:rPr/>
            </w:pPr>
            <w:r>
              <w:rPr>
                <w:b/>
                <w:bCs/>
                <w:sz w:val="32"/>
                <w:szCs w:val="32"/>
              </w:rPr>
              <w:t>Р I Ш Е Н Н Я</w:t>
            </w:r>
          </w:p>
        </w:tc>
      </w:tr>
      <w:tr>
        <w:trPr>
          <w:trHeight w:val="80" w:hRule="atLeast"/>
        </w:trPr>
        <w:tc>
          <w:tcPr>
            <w:tcW w:w="11194" w:type="dxa"/>
            <w:gridSpan w:val="2"/>
            <w:tcBorders/>
            <w:shd w:fill="auto" w:val="clear"/>
          </w:tcPr>
          <w:p>
            <w:pPr>
              <w:pStyle w:val="Style29"/>
              <w:spacing w:lineRule="auto" w:line="276"/>
              <w:rPr>
                <w:b/>
                <w:b/>
                <w:bCs/>
                <w:sz w:val="28"/>
                <w:szCs w:val="28"/>
              </w:rPr>
            </w:pPr>
            <w:r>
              <w:rPr>
                <w:b/>
                <w:bCs/>
                <w:sz w:val="28"/>
                <w:szCs w:val="28"/>
              </w:rPr>
            </w:r>
          </w:p>
        </w:tc>
      </w:tr>
      <w:tr>
        <w:trPr>
          <w:trHeight w:val="219" w:hRule="atLeast"/>
        </w:trPr>
        <w:tc>
          <w:tcPr>
            <w:tcW w:w="3369" w:type="dxa"/>
            <w:tcBorders/>
            <w:shd w:fill="auto" w:val="clear"/>
          </w:tcPr>
          <w:p>
            <w:pPr>
              <w:pStyle w:val="Style29"/>
              <w:tabs>
                <w:tab w:val="left" w:pos="3153" w:leader="none"/>
              </w:tabs>
              <w:spacing w:lineRule="auto" w:line="276"/>
              <w:ind w:right="-108" w:hanging="0"/>
              <w:jc w:val="left"/>
              <w:rPr>
                <w:sz w:val="28"/>
                <w:szCs w:val="28"/>
                <w:lang w:val="uk-UA"/>
              </w:rPr>
            </w:pPr>
            <w:r>
              <w:rPr>
                <w:sz w:val="28"/>
                <w:szCs w:val="28"/>
                <w:lang w:val="uk-UA"/>
              </w:rPr>
              <w:t xml:space="preserve">   …</w:t>
            </w:r>
            <w:r>
              <w:rPr>
                <w:sz w:val="28"/>
                <w:szCs w:val="28"/>
                <w:lang w:val="uk-UA"/>
              </w:rPr>
              <w:t>. грудня  2019   року</w:t>
            </w:r>
          </w:p>
        </w:tc>
        <w:tc>
          <w:tcPr>
            <w:tcW w:w="7825" w:type="dxa"/>
            <w:tcBorders/>
            <w:shd w:fill="auto" w:val="clear"/>
          </w:tcPr>
          <w:p>
            <w:pPr>
              <w:pStyle w:val="Style29"/>
              <w:spacing w:lineRule="auto" w:line="276"/>
              <w:ind w:right="-111" w:hanging="0"/>
              <w:rPr>
                <w:sz w:val="28"/>
                <w:szCs w:val="28"/>
                <w:lang w:val="uk-UA"/>
              </w:rPr>
            </w:pPr>
            <w:r>
              <w:rPr>
                <w:sz w:val="28"/>
                <w:szCs w:val="28"/>
                <w:lang w:val="uk-UA"/>
              </w:rPr>
              <w:t xml:space="preserve">     </w:t>
            </w:r>
            <w:r>
              <w:rPr>
                <w:sz w:val="28"/>
                <w:szCs w:val="28"/>
              </w:rPr>
              <w:t>м.Бобровиця</w:t>
            </w:r>
            <w:r>
              <w:rPr>
                <w:sz w:val="28"/>
                <w:szCs w:val="28"/>
                <w:lang w:val="uk-UA"/>
              </w:rPr>
              <w:t xml:space="preserve">           №     ПРОЄКТ</w:t>
            </w:r>
          </w:p>
        </w:tc>
      </w:tr>
    </w:tbl>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eastAsia="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«Про встановлення ставок орендної плати за</w:t>
      </w:r>
    </w:p>
    <w:p>
      <w:pPr>
        <w:pStyle w:val="Normal"/>
        <w:spacing w:lineRule="auto" w:line="240" w:before="0" w:after="0"/>
        <w:jc w:val="both"/>
        <w:rPr>
          <w:rFonts w:ascii="Times New Roman" w:hAnsi="Times New Roman" w:eastAsia="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 xml:space="preserve">використання земельних ділянок </w:t>
      </w:r>
      <w:r>
        <w:rPr>
          <w:rFonts w:eastAsia="Times New Roman" w:cs="Times New Roman" w:ascii="Times New Roman" w:hAnsi="Times New Roman"/>
          <w:color w:val="000000" w:themeColor="text1"/>
          <w:sz w:val="28"/>
          <w:szCs w:val="28"/>
          <w:lang w:val="uk-UA"/>
        </w:rPr>
        <w:t xml:space="preserve"> </w:t>
      </w:r>
      <w:r>
        <w:rPr>
          <w:rFonts w:eastAsia="Times New Roman" w:cs="Times New Roman" w:ascii="Times New Roman" w:hAnsi="Times New Roman"/>
          <w:color w:val="000000" w:themeColor="text1"/>
          <w:sz w:val="28"/>
          <w:szCs w:val="28"/>
        </w:rPr>
        <w:t>комунальної</w:t>
      </w:r>
    </w:p>
    <w:p>
      <w:pPr>
        <w:pStyle w:val="Normal"/>
        <w:spacing w:lineRule="auto" w:line="240" w:before="0" w:after="0"/>
        <w:jc w:val="both"/>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 xml:space="preserve">власності </w:t>
      </w:r>
      <w:bookmarkStart w:id="0" w:name="_GoBack"/>
      <w:bookmarkEnd w:id="0"/>
      <w:r>
        <w:rPr>
          <w:rFonts w:eastAsia="Times New Roman" w:cs="Times New Roman" w:ascii="Times New Roman" w:hAnsi="Times New Roman"/>
          <w:color w:val="000000" w:themeColor="text1"/>
          <w:sz w:val="28"/>
          <w:szCs w:val="28"/>
          <w:lang w:val="uk-UA"/>
        </w:rPr>
        <w:t>на території Бобровицької міської ради»</w:t>
      </w:r>
    </w:p>
    <w:p>
      <w:pPr>
        <w:pStyle w:val="Normal"/>
        <w:shd w:val="clear" w:color="auto" w:fill="FFFFFF"/>
        <w:spacing w:lineRule="auto" w:line="240" w:before="0" w:after="0"/>
        <w:rPr>
          <w:rFonts w:ascii="Times New Roman" w:hAnsi="Times New Roman" w:eastAsia="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rPr>
        <w:t> </w:t>
      </w:r>
    </w:p>
    <w:p>
      <w:pPr>
        <w:pStyle w:val="Normal"/>
        <w:jc w:val="both"/>
        <w:rPr>
          <w:rFonts w:ascii="Times New Roman" w:hAnsi="Times New Roman" w:eastAsia="Times New Roman" w:cs="Times New Roman"/>
          <w:b/>
          <w:b/>
          <w:color w:val="000000" w:themeColor="text1"/>
          <w:sz w:val="28"/>
          <w:szCs w:val="28"/>
          <w:lang w:val="uk-UA"/>
        </w:rPr>
      </w:pPr>
      <w:r>
        <w:rPr>
          <w:rStyle w:val="Style13"/>
          <w:rFonts w:eastAsia="" w:eastAsiaTheme="minorEastAsia"/>
          <w:color w:val="000000" w:themeColor="text1"/>
        </w:rPr>
        <w:t xml:space="preserve">        </w:t>
      </w:r>
      <w:r>
        <w:rPr>
          <w:rStyle w:val="Style13"/>
          <w:rFonts w:eastAsia="" w:eastAsiaTheme="minorEastAsia"/>
          <w:color w:val="000000" w:themeColor="text1"/>
        </w:rPr>
        <w:t>З метою забезпечення економічного регулювання земельних відносин, ефективного використання земельного фонду міської ради, приведення ставок орендної плати у відповідність до вимог чинного законодавства, відповідно до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розділу ХІІ Податкового кодексу України, статті 144 Конституції  України, статтями 12,  269-289  Податкового</w:t>
      </w:r>
      <w:r>
        <w:rPr>
          <w:rFonts w:eastAsia="Times New Roman" w:cs="Times New Roman" w:ascii="Times New Roman" w:hAnsi="Times New Roman"/>
          <w:color w:val="000000" w:themeColor="text1"/>
          <w:sz w:val="28"/>
          <w:szCs w:val="28"/>
          <w:lang w:val="uk-UA"/>
        </w:rPr>
        <w:t xml:space="preserve"> кодексу України,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від</w:t>
      </w:r>
      <w:r>
        <w:rPr>
          <w:rFonts w:eastAsia="Times New Roman" w:cs="Times New Roman" w:ascii="Times New Roman" w:hAnsi="Times New Roman"/>
          <w:color w:val="000000" w:themeColor="text1"/>
          <w:sz w:val="28"/>
          <w:szCs w:val="28"/>
        </w:rPr>
        <w:t> </w:t>
      </w:r>
      <w:r>
        <w:rPr>
          <w:rFonts w:eastAsia="Times New Roman" w:cs="Times New Roman" w:ascii="Times New Roman" w:hAnsi="Times New Roman"/>
          <w:color w:val="000000" w:themeColor="text1"/>
          <w:sz w:val="28"/>
          <w:szCs w:val="28"/>
          <w:lang w:val="uk-UA"/>
        </w:rPr>
        <w:t>07.12.2017</w:t>
      </w:r>
      <w:r>
        <w:rPr>
          <w:rFonts w:eastAsia="Times New Roman" w:cs="Times New Roman" w:ascii="Times New Roman" w:hAnsi="Times New Roman"/>
          <w:color w:val="000000" w:themeColor="text1"/>
          <w:sz w:val="28"/>
          <w:szCs w:val="28"/>
        </w:rPr>
        <w:t> </w:t>
      </w:r>
      <w:r>
        <w:rPr>
          <w:rFonts w:eastAsia="Times New Roman" w:cs="Times New Roman" w:ascii="Times New Roman" w:hAnsi="Times New Roman"/>
          <w:color w:val="000000" w:themeColor="text1"/>
          <w:sz w:val="28"/>
          <w:szCs w:val="28"/>
          <w:lang w:val="uk-UA"/>
        </w:rPr>
        <w:t>№</w:t>
      </w:r>
      <w:r>
        <w:rPr>
          <w:rFonts w:eastAsia="Times New Roman" w:cs="Times New Roman" w:ascii="Times New Roman" w:hAnsi="Times New Roman"/>
          <w:color w:val="000000" w:themeColor="text1"/>
          <w:sz w:val="28"/>
          <w:szCs w:val="28"/>
        </w:rPr>
        <w:t> </w:t>
      </w:r>
      <w:r>
        <w:rPr>
          <w:rFonts w:eastAsia="Times New Roman" w:cs="Times New Roman" w:ascii="Times New Roman" w:hAnsi="Times New Roman"/>
          <w:color w:val="000000" w:themeColor="text1"/>
          <w:sz w:val="28"/>
          <w:szCs w:val="28"/>
          <w:lang w:val="uk-UA"/>
        </w:rPr>
        <w:t>2245-</w:t>
      </w:r>
      <w:r>
        <w:rPr>
          <w:rFonts w:eastAsia="Times New Roman" w:cs="Times New Roman" w:ascii="Times New Roman" w:hAnsi="Times New Roman"/>
          <w:color w:val="000000" w:themeColor="text1"/>
          <w:sz w:val="28"/>
          <w:szCs w:val="28"/>
        </w:rPr>
        <w:t>VIII</w:t>
      </w:r>
      <w:r>
        <w:rPr>
          <w:rFonts w:eastAsia="Times New Roman" w:cs="Times New Roman" w:ascii="Times New Roman" w:hAnsi="Times New Roman"/>
          <w:color w:val="000000" w:themeColor="text1"/>
          <w:sz w:val="28"/>
          <w:szCs w:val="28"/>
          <w:lang w:val="uk-UA"/>
        </w:rPr>
        <w:t xml:space="preserve">, Закону України «Про внесення змін до Податкового Кодексу України  та деяких законодавчих актів України  щодо податкової  реформи» від 28.12.2014 року, № 71 – </w:t>
      </w:r>
      <w:r>
        <w:rPr>
          <w:rFonts w:eastAsia="Times New Roman" w:cs="Times New Roman" w:ascii="Times New Roman" w:hAnsi="Times New Roman"/>
          <w:color w:val="000000" w:themeColor="text1"/>
          <w:sz w:val="28"/>
          <w:szCs w:val="28"/>
        </w:rPr>
        <w:t>VIII</w:t>
      </w:r>
      <w:r>
        <w:rPr>
          <w:rFonts w:eastAsia="Times New Roman" w:cs="Times New Roman" w:ascii="Times New Roman" w:hAnsi="Times New Roman"/>
          <w:color w:val="000000" w:themeColor="text1"/>
          <w:sz w:val="28"/>
          <w:szCs w:val="28"/>
          <w:lang w:val="uk-UA"/>
        </w:rPr>
        <w:t>, пункту 24 статті 26, статті 69 Законами України «Про місцеве самоврядування в Україні», Закону України «Про оренду  землі»,</w:t>
      </w:r>
      <w:r>
        <w:rPr>
          <w:color w:val="000000" w:themeColor="text1"/>
          <w:lang w:val="uk-UA"/>
        </w:rPr>
        <w:t xml:space="preserve"> </w:t>
      </w:r>
      <w:r>
        <w:rPr>
          <w:rFonts w:eastAsia="Times New Roman" w:cs="Times New Roman" w:ascii="Times New Roman" w:hAnsi="Times New Roman"/>
          <w:color w:val="000000" w:themeColor="text1"/>
          <w:sz w:val="28"/>
          <w:szCs w:val="28"/>
          <w:lang w:val="uk-UA"/>
        </w:rPr>
        <w:t>враховуючи технічну документацію з нормативної грошової оцінки земель населених пунктів Бобровицької міської ради, загальнонаціональну (всеукраїнську) нормативну грошову оцінку земель сільськогосподарського призначення за межами населених пунктів, висновок постійної комісії Бобровицької міської  ради</w:t>
      </w:r>
      <w:r>
        <w:rPr>
          <w:rFonts w:cs="Times New Roman" w:ascii="Times New Roman" w:hAnsi="Times New Roman"/>
          <w:color w:val="000000" w:themeColor="text1"/>
          <w:sz w:val="28"/>
          <w:szCs w:val="28"/>
          <w:lang w:val="uk-UA"/>
        </w:rPr>
        <w:t xml:space="preserve">   з  питань містобудування, земельних  відносин  та  охорони  навколишнього  середовища</w:t>
      </w:r>
      <w:r>
        <w:rPr>
          <w:rFonts w:eastAsia="Times New Roman" w:cs="Times New Roman" w:ascii="Times New Roman" w:hAnsi="Times New Roman"/>
          <w:color w:val="000000" w:themeColor="text1"/>
          <w:sz w:val="28"/>
          <w:szCs w:val="28"/>
          <w:lang w:val="uk-UA"/>
        </w:rPr>
        <w:t xml:space="preserve">, Бобровицька  міська  рада </w:t>
      </w:r>
      <w:r>
        <w:rPr>
          <w:rFonts w:eastAsia="Times New Roman" w:cs="Times New Roman" w:ascii="Times New Roman" w:hAnsi="Times New Roman"/>
          <w:b/>
          <w:color w:val="000000" w:themeColor="text1"/>
          <w:sz w:val="28"/>
          <w:szCs w:val="28"/>
          <w:lang w:val="uk-UA"/>
        </w:rPr>
        <w:t>вирішила:</w:t>
      </w:r>
    </w:p>
    <w:p>
      <w:pPr>
        <w:pStyle w:val="Normal"/>
        <w:shd w:val="clear" w:color="auto" w:fill="FFFFFF"/>
        <w:spacing w:lineRule="auto" w:line="240" w:before="0" w:after="15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1.Затвердити  Положення  щодо встановлення ставок орендної плати  за використання  земельних ділянок </w:t>
      </w:r>
      <w:r>
        <w:rPr>
          <w:rFonts w:cs="Times New Roman" w:ascii="Times New Roman" w:hAnsi="Times New Roman"/>
          <w:color w:val="000000" w:themeColor="text1"/>
          <w:sz w:val="28"/>
          <w:szCs w:val="28"/>
          <w:lang w:val="uk-UA"/>
        </w:rPr>
        <w:t>к</w:t>
      </w:r>
      <w:r>
        <w:rPr>
          <w:rFonts w:cs="Times New Roman" w:ascii="Times New Roman" w:hAnsi="Times New Roman"/>
          <w:color w:val="000000" w:themeColor="text1"/>
          <w:sz w:val="28"/>
          <w:szCs w:val="28"/>
        </w:rPr>
        <w:t>омунальної власності на території  Бобровицької  міської ради (додається).</w:t>
      </w:r>
    </w:p>
    <w:p>
      <w:pPr>
        <w:pStyle w:val="Normal"/>
        <w:shd w:val="clear" w:color="auto" w:fill="FFFFFF"/>
        <w:spacing w:lineRule="auto" w:line="240" w:beforeAutospacing="1" w:afterAutospacing="1"/>
        <w:jc w:val="both"/>
        <w:rPr>
          <w:rFonts w:ascii="Times New Roman" w:hAnsi="Times New Roman" w:eastAsia="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val="uk-UA"/>
        </w:rPr>
        <w:t xml:space="preserve">2.Землекористувачам у яких  відсоток нормативної грошової оцінки землі для визначення розміру орендної плати за земельні ділянки певного функціонального використання не відповідає Положенню </w:t>
      </w:r>
      <w:r>
        <w:rPr>
          <w:rFonts w:cs="Times New Roman" w:ascii="Times New Roman" w:hAnsi="Times New Roman"/>
          <w:color w:val="000000" w:themeColor="text1"/>
          <w:sz w:val="28"/>
          <w:szCs w:val="28"/>
          <w:lang w:val="uk-UA"/>
        </w:rPr>
        <w:t>щодо</w:t>
      </w:r>
      <w:r>
        <w:rPr>
          <w:rFonts w:eastAsia="Times New Roman" w:cs="Times New Roman" w:ascii="Times New Roman" w:hAnsi="Times New Roman"/>
          <w:color w:val="000000" w:themeColor="text1"/>
          <w:sz w:val="28"/>
          <w:szCs w:val="28"/>
          <w:lang w:val="uk-UA"/>
        </w:rPr>
        <w:t xml:space="preserve"> встановлен-ня ставок орендної плати</w:t>
      </w:r>
      <w:r>
        <w:rPr>
          <w:rFonts w:eastAsia="Times New Roman" w:cs="Times New Roman" w:ascii="Times New Roman" w:hAnsi="Times New Roman"/>
          <w:color w:val="000000" w:themeColor="text1"/>
          <w:sz w:val="28"/>
          <w:szCs w:val="28"/>
        </w:rPr>
        <w:t> </w:t>
      </w:r>
      <w:r>
        <w:rPr>
          <w:rFonts w:eastAsia="Times New Roman" w:cs="Times New Roman" w:ascii="Times New Roman" w:hAnsi="Times New Roman"/>
          <w:color w:val="000000" w:themeColor="text1"/>
          <w:sz w:val="28"/>
          <w:szCs w:val="28"/>
          <w:lang w:val="uk-UA"/>
        </w:rPr>
        <w:t xml:space="preserve"> за використання</w:t>
      </w:r>
      <w:r>
        <w:rPr>
          <w:rFonts w:eastAsia="Times New Roman" w:cs="Times New Roman" w:ascii="Times New Roman" w:hAnsi="Times New Roman"/>
          <w:color w:val="000000" w:themeColor="text1"/>
          <w:sz w:val="28"/>
          <w:szCs w:val="28"/>
        </w:rPr>
        <w:t> </w:t>
      </w:r>
      <w:r>
        <w:rPr>
          <w:rFonts w:eastAsia="Times New Roman" w:cs="Times New Roman" w:ascii="Times New Roman" w:hAnsi="Times New Roman"/>
          <w:color w:val="000000" w:themeColor="text1"/>
          <w:sz w:val="28"/>
          <w:szCs w:val="28"/>
          <w:lang w:val="uk-UA"/>
        </w:rPr>
        <w:t xml:space="preserve"> земельних ділянок комунальної власності на території</w:t>
      </w:r>
      <w:r>
        <w:rPr>
          <w:rFonts w:cs="Times New Roman" w:ascii="Times New Roman" w:hAnsi="Times New Roman"/>
          <w:color w:val="000000" w:themeColor="text1"/>
          <w:sz w:val="28"/>
          <w:szCs w:val="28"/>
          <w:lang w:val="uk-UA"/>
        </w:rPr>
        <w:t xml:space="preserve"> </w:t>
      </w:r>
      <w:r>
        <w:rPr>
          <w:rFonts w:eastAsia="Times New Roman" w:cs="Times New Roman" w:ascii="Times New Roman" w:hAnsi="Times New Roman"/>
          <w:color w:val="000000" w:themeColor="text1"/>
          <w:sz w:val="28"/>
          <w:szCs w:val="28"/>
          <w:lang w:val="uk-UA"/>
        </w:rPr>
        <w:t xml:space="preserve"> Бобровицької </w:t>
      </w:r>
      <w:r>
        <w:rPr>
          <w:rFonts w:cs="Times New Roman" w:ascii="Times New Roman" w:hAnsi="Times New Roman"/>
          <w:color w:val="000000" w:themeColor="text1"/>
          <w:sz w:val="28"/>
          <w:szCs w:val="28"/>
          <w:lang w:val="uk-UA"/>
        </w:rPr>
        <w:t xml:space="preserve"> </w:t>
      </w:r>
      <w:r>
        <w:rPr>
          <w:rFonts w:eastAsia="Times New Roman" w:cs="Times New Roman" w:ascii="Times New Roman" w:hAnsi="Times New Roman"/>
          <w:color w:val="000000" w:themeColor="text1"/>
          <w:sz w:val="28"/>
          <w:szCs w:val="28"/>
          <w:lang w:val="uk-UA"/>
        </w:rPr>
        <w:t>міської ради (додаток 1,2,3,4,5) або не внесені зміни до договорів оренди землі в зв’язку з прийняттям рішення про затвердження нової нормативної грошової оцінки,  укласти додаткові угоди до договорів оренди  землі  в  частині зміни розміру орендної плати.</w:t>
      </w:r>
    </w:p>
    <w:p>
      <w:pPr>
        <w:pStyle w:val="Normal"/>
        <w:shd w:val="clear" w:color="auto" w:fill="FFFFFF"/>
        <w:spacing w:lineRule="auto" w:line="240" w:beforeAutospacing="1" w:afterAutospacing="1"/>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3.Доручити секретарю  міської ради  забезпечити розміщення цього рішення в засобах масової інформації (газета «Наше життя плюс») та на сайті міської ради.</w:t>
      </w:r>
    </w:p>
    <w:p>
      <w:pPr>
        <w:pStyle w:val="Normal"/>
        <w:rPr>
          <w:rFonts w:ascii="Times New Roman" w:hAnsi="Times New Roman" w:eastAsia="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rPr>
        <w:t> </w:t>
      </w:r>
      <w:r>
        <w:rPr>
          <w:rFonts w:eastAsia="Times New Roman" w:cs="Times New Roman" w:ascii="Times New Roman" w:hAnsi="Times New Roman"/>
          <w:color w:val="000000" w:themeColor="text1"/>
          <w:sz w:val="28"/>
          <w:szCs w:val="28"/>
        </w:rPr>
        <w:t xml:space="preserve">4. Рішення набирає чинності </w:t>
      </w:r>
      <w:r>
        <w:rPr>
          <w:rFonts w:eastAsia="Times New Roman" w:cs="Times New Roman" w:ascii="Times New Roman" w:hAnsi="Times New Roman"/>
          <w:color w:val="000000" w:themeColor="text1"/>
          <w:sz w:val="28"/>
          <w:szCs w:val="28"/>
          <w:lang w:val="uk-UA"/>
        </w:rPr>
        <w:t xml:space="preserve"> </w:t>
      </w:r>
      <w:r>
        <w:rPr>
          <w:rFonts w:eastAsia="Times New Roman" w:cs="Times New Roman" w:ascii="Times New Roman" w:hAnsi="Times New Roman"/>
          <w:color w:val="000000" w:themeColor="text1"/>
          <w:sz w:val="28"/>
          <w:szCs w:val="28"/>
        </w:rPr>
        <w:t xml:space="preserve">з </w:t>
      </w:r>
      <w:r>
        <w:rPr>
          <w:rFonts w:eastAsia="Times New Roman" w:cs="Times New Roman" w:ascii="Times New Roman" w:hAnsi="Times New Roman"/>
          <w:color w:val="000000" w:themeColor="text1"/>
          <w:sz w:val="28"/>
          <w:szCs w:val="28"/>
          <w:lang w:val="uk-UA"/>
        </w:rPr>
        <w:t xml:space="preserve"> 01 січня 2020 року.</w:t>
      </w:r>
    </w:p>
    <w:p>
      <w:pPr>
        <w:pStyle w:val="Normal"/>
        <w:rPr>
          <w:rFonts w:ascii="Times New Roman" w:hAnsi="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rPr>
        <w:t> </w:t>
      </w:r>
      <w:r>
        <w:rPr>
          <w:rFonts w:cs="Times New Roman" w:ascii="Times New Roman" w:hAnsi="Times New Roman"/>
          <w:color w:val="000000" w:themeColor="text1"/>
          <w:sz w:val="28"/>
          <w:szCs w:val="28"/>
        </w:rPr>
        <w:t>5</w:t>
      </w:r>
      <w:r>
        <w:rPr>
          <w:rFonts w:cs="Times New Roman" w:ascii="Times New Roman" w:hAnsi="Times New Roman"/>
          <w:color w:val="000000" w:themeColor="text1"/>
          <w:sz w:val="28"/>
          <w:szCs w:val="28"/>
          <w:lang w:val="uk-UA"/>
        </w:rPr>
        <w:t>.</w:t>
      </w:r>
      <w:r>
        <w:rPr>
          <w:rFonts w:cs="Times New Roman" w:ascii="Times New Roman" w:hAnsi="Times New Roman"/>
          <w:color w:val="000000" w:themeColor="text1"/>
          <w:sz w:val="28"/>
          <w:szCs w:val="28"/>
        </w:rPr>
        <w:t>Контроль</w:t>
      </w:r>
      <w:r>
        <w:rPr>
          <w:rFonts w:cs="Times New Roman" w:ascii="Times New Roman" w:hAnsi="Times New Roman"/>
          <w:color w:val="000000" w:themeColor="text1"/>
          <w:sz w:val="28"/>
          <w:szCs w:val="28"/>
          <w:lang w:val="uk-UA"/>
        </w:rPr>
        <w:t xml:space="preserve"> </w:t>
      </w:r>
      <w:r>
        <w:rPr>
          <w:rFonts w:cs="Times New Roman" w:ascii="Times New Roman" w:hAnsi="Times New Roman"/>
          <w:color w:val="000000" w:themeColor="text1"/>
          <w:sz w:val="28"/>
          <w:szCs w:val="28"/>
        </w:rPr>
        <w:t xml:space="preserve"> за </w:t>
      </w:r>
      <w:r>
        <w:rPr>
          <w:rFonts w:cs="Times New Roman" w:ascii="Times New Roman" w:hAnsi="Times New Roman"/>
          <w:color w:val="000000" w:themeColor="text1"/>
          <w:sz w:val="28"/>
          <w:szCs w:val="28"/>
          <w:lang w:val="uk-UA"/>
        </w:rPr>
        <w:t xml:space="preserve"> виконанням   цього</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lang w:val="uk-UA"/>
        </w:rPr>
        <w:t xml:space="preserve"> рішення</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lang w:val="uk-UA"/>
        </w:rPr>
        <w:t xml:space="preserve"> </w:t>
      </w:r>
      <w:r>
        <w:rPr>
          <w:rFonts w:cs="Times New Roman" w:ascii="Times New Roman" w:hAnsi="Times New Roman"/>
          <w:color w:val="000000" w:themeColor="text1"/>
          <w:sz w:val="28"/>
          <w:szCs w:val="28"/>
        </w:rPr>
        <w:t xml:space="preserve">покласти </w:t>
      </w:r>
      <w:r>
        <w:rPr>
          <w:rFonts w:cs="Times New Roman" w:ascii="Times New Roman" w:hAnsi="Times New Roman"/>
          <w:color w:val="000000" w:themeColor="text1"/>
          <w:sz w:val="28"/>
          <w:szCs w:val="28"/>
          <w:lang w:val="uk-UA"/>
        </w:rPr>
        <w:t xml:space="preserve"> </w:t>
      </w:r>
      <w:r>
        <w:rPr>
          <w:rFonts w:cs="Times New Roman" w:ascii="Times New Roman" w:hAnsi="Times New Roman"/>
          <w:color w:val="000000" w:themeColor="text1"/>
          <w:sz w:val="28"/>
          <w:szCs w:val="28"/>
        </w:rPr>
        <w:t xml:space="preserve"> на </w:t>
      </w:r>
      <w:r>
        <w:rPr>
          <w:rFonts w:cs="Times New Roman" w:ascii="Times New Roman" w:hAnsi="Times New Roman"/>
          <w:color w:val="000000" w:themeColor="text1"/>
          <w:sz w:val="28"/>
          <w:szCs w:val="28"/>
          <w:lang w:val="uk-UA"/>
        </w:rPr>
        <w:t xml:space="preserve"> постійну  комісію  міської  ради   з  питань містобудування, земельних  відносин  та  охорони  навколишнього  середовища.</w:t>
      </w:r>
    </w:p>
    <w:p>
      <w:pPr>
        <w:pStyle w:val="Normal"/>
        <w:shd w:val="clear" w:color="auto" w:fill="FFFFFF"/>
        <w:spacing w:lineRule="auto" w:line="240" w:before="300" w:after="300"/>
        <w:jc w:val="both"/>
        <w:rPr>
          <w:rFonts w:ascii="Times New Roman" w:hAnsi="Times New Roman" w:eastAsia="Times New Roman" w:cs="Times New Roman"/>
          <w:color w:val="000000" w:themeColor="text1"/>
          <w:sz w:val="28"/>
          <w:szCs w:val="28"/>
          <w:lang w:val="uk-UA"/>
        </w:rPr>
      </w:pPr>
      <w:r>
        <w:rPr>
          <w:rFonts w:eastAsia="Times New Roman" w:cs="Times New Roman" w:ascii="Times New Roman" w:hAnsi="Times New Roman"/>
          <w:color w:val="000000" w:themeColor="text1"/>
          <w:sz w:val="28"/>
          <w:szCs w:val="28"/>
          <w:lang w:val="uk-UA"/>
        </w:rPr>
      </w:r>
    </w:p>
    <w:p>
      <w:pPr>
        <w:pStyle w:val="Style23"/>
        <w:rPr>
          <w:color w:val="000000" w:themeColor="text1"/>
        </w:rPr>
      </w:pPr>
      <w:r>
        <w:rPr>
          <w:color w:val="000000" w:themeColor="text1"/>
        </w:rPr>
        <w:t xml:space="preserve">Міський голова                                                                          Т.КОВЧЕЖНЮК    </w:t>
      </w:r>
    </w:p>
    <w:p>
      <w:pPr>
        <w:pStyle w:val="Normal"/>
        <w:shd w:val="clear" w:color="auto" w:fill="FFFFFF"/>
        <w:spacing w:lineRule="auto" w:line="240" w:before="300" w:after="30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30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30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30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30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30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30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30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                                                                                                                                                        </w:t>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ЗАТВЕРДЖЕНО                                                                                                                  </w:t>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рішенням Бобровицької міської ради</w:t>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від __  _________ _____ р. № ______</w:t>
      </w:r>
    </w:p>
    <w:p>
      <w:pPr>
        <w:pStyle w:val="Normal"/>
        <w:spacing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rPr>
          <w:rFonts w:ascii="Times New Roman" w:hAnsi="Times New Roman" w:eastAsia="Times New Roman" w:cs="Times New Roman"/>
          <w:color w:val="656565"/>
          <w:sz w:val="24"/>
          <w:szCs w:val="24"/>
          <w:lang w:val="uk-UA"/>
        </w:rPr>
      </w:pPr>
      <w:r>
        <w:rPr>
          <w:rFonts w:cs="Times New Roman" w:ascii="Times New Roman" w:hAnsi="Times New Roman"/>
          <w:sz w:val="24"/>
          <w:szCs w:val="24"/>
          <w:lang w:val="uk-UA"/>
        </w:rPr>
        <w:t xml:space="preserve">                              </w:t>
      </w:r>
    </w:p>
    <w:p>
      <w:pPr>
        <w:pStyle w:val="Normal"/>
        <w:spacing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t>П О Л О Ж Е Н Н Я</w:t>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щодо  </w:t>
      </w:r>
      <w:r>
        <w:rPr>
          <w:rFonts w:eastAsia="Times New Roman" w:cs="Times New Roman" w:ascii="Times New Roman" w:hAnsi="Times New Roman"/>
          <w:color w:val="333333"/>
          <w:sz w:val="28"/>
          <w:szCs w:val="28"/>
        </w:rPr>
        <w:t xml:space="preserve"> встановлення ставок орендної плати  за використання  земельних ділянок  комунальної власності </w:t>
      </w:r>
      <w:r>
        <w:rPr>
          <w:rFonts w:eastAsia="Times New Roman" w:cs="Times New Roman" w:ascii="Times New Roman" w:hAnsi="Times New Roman"/>
          <w:color w:val="333333"/>
          <w:sz w:val="28"/>
          <w:szCs w:val="28"/>
          <w:lang w:val="uk-UA"/>
        </w:rPr>
        <w:t>на території Бобровицької міської ради</w:t>
      </w:r>
    </w:p>
    <w:p>
      <w:pPr>
        <w:pStyle w:val="Normal"/>
        <w:spacing w:before="0" w:after="0"/>
        <w:jc w:val="both"/>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t xml:space="preserve">                                            </w:t>
      </w:r>
      <w:r>
        <w:rPr>
          <w:rFonts w:eastAsia="Times New Roman" w:cs="Times New Roman" w:ascii="Times New Roman" w:hAnsi="Times New Roman"/>
          <w:b/>
          <w:sz w:val="28"/>
          <w:szCs w:val="28"/>
          <w:lang w:val="uk-UA"/>
        </w:rPr>
        <w:t>1.ЗАГАЛЬНІ ПОЛОЖЕННЯ.</w:t>
      </w:r>
    </w:p>
    <w:p>
      <w:pPr>
        <w:pStyle w:val="Normal"/>
        <w:spacing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1.1.Положення про встановлення розміру ставок орендної плати за земельні ділянки комунальної власності розроблено з метою врегулювання земельних відносин та забезпечення ефективного використання земельного фонду Бобровицької міської ради.</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1.2.Відносини, пов'язані з орендою землі, регулюються Земельним кодексом України, Цивільним кодексом України, розділом ХІІ Податкового кодексу України, Законом України «Про оренду землі», законами України, іншими  нормативно-правовими актами, прийнятими відповідно до них, а також договором оренди землі.</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1.3.Оренда землі - 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1.4.Об'єктами оренди  є земельні ділянки, що перебувають у власності громадян, юридичних осіб, комунальній або державній власності.</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1.5.Орендодавцем земельних ділянок, що перебувають у комунальній власності, є </w:t>
      </w:r>
      <w:r>
        <w:rPr>
          <w:rFonts w:eastAsia="Times New Roman" w:cs="Times New Roman" w:ascii="Times New Roman" w:hAnsi="Times New Roman"/>
          <w:sz w:val="28"/>
          <w:szCs w:val="28"/>
          <w:lang w:val="uk-UA"/>
        </w:rPr>
        <w:t>Бобровицька</w:t>
      </w:r>
      <w:r>
        <w:rPr>
          <w:rFonts w:eastAsia="Times New Roman" w:cs="Times New Roman" w:ascii="Times New Roman" w:hAnsi="Times New Roman"/>
          <w:sz w:val="28"/>
          <w:szCs w:val="28"/>
        </w:rPr>
        <w:t xml:space="preserve"> міська рада в межах повноважень, визначених законом.</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1.6.Орендарями земельних ділянок є юридичні або фізичні особи, яким на підставі договору оренди належить право володіння і користування земельною ділянкою.</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1.7.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pPr>
        <w:pStyle w:val="Normal"/>
        <w:spacing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rPr>
        <w:t>1.8. Орендна плата за землю - це платіж, який орендар вносить орендодавцеві за користування земельною ділянкою згідно з договором оренди землі. Розрахунки щодо орендної плати за земельні ділянки, що перебувають у комунальній власності, здійснюються виключно у грошовій формі.</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2. ПОРЯДОК ВСТАНОВЛЕННЯ РОЗМІРІВ ОРЕНДНОЇ ПЛАТИ.</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 Підставою для нарахування орендної плати за земельну ділянку є договір оренди такої земельної ділянки.</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 Платником орендної плати є орендар земельної ділянки.</w:t>
      </w:r>
    </w:p>
    <w:p>
      <w:pPr>
        <w:pStyle w:val="Normal"/>
        <w:spacing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rPr>
        <w:t>2.3. Об'єктом оподаткування є земельна ділянка, надана в оренду.</w:t>
      </w:r>
    </w:p>
    <w:p>
      <w:pPr>
        <w:pStyle w:val="Normal"/>
        <w:spacing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2.4. Розмір та умови внесення орендної плати встановлюються у договорі оренди між орендодавцем і орендарем, але річна сума платежу:</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2.4.1. не може бути меншою розміру земельного податку, встановленого для відповідної категорії земельних ділянок на відповідній території;</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2.4.2. не може перевищувати 12 відсотків нормативної грошової оцінки;</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2.4.3. може перевищувати граничний розмір орендної плати, встановлений у підпункті 2.4.2., у разі визначення орендаря на конкурентних засадах.</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2.5. Орендована земельна ділянка або її частина може передаватися орендарем у суборенду без зміни цільового призначення за письмовою згодою орендодавця.</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Плата за суборенду земельних ділянок не може перевищувати орендної плати</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2.6. Для визначення розміру орендної плати використовується нормативна грошова оцінка земельних ділянок.</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2.7. Розмір орендної плати може бути скорегований у відповідності з вимогами діючого законодавства.</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 разі проведення щорічної індексації нормативної грошової оцінки земель розмір орендної плати за земельні ділянки буде змінено відповідно до коефіцієнту індексації без внесення змін до договорів оренди землі.</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 Розмір річної орендної плати за використання земельними ділянками нараховується згідно з формулою:</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Опл = Го </w:t>
      </w:r>
      <w:r>
        <w:rPr>
          <w:rFonts w:eastAsia="Times New Roman" w:cs="Times New Roman" w:ascii="Times New Roman" w:hAnsi="Times New Roman"/>
          <w:sz w:val="28"/>
          <w:szCs w:val="28"/>
          <w:lang w:val="uk-UA"/>
        </w:rPr>
        <w:t xml:space="preserve">/100 </w:t>
      </w:r>
      <w:r>
        <w:rPr>
          <w:rFonts w:eastAsia="Times New Roman" w:cs="Times New Roman" w:ascii="Times New Roman" w:hAnsi="Times New Roman"/>
          <w:sz w:val="28"/>
          <w:szCs w:val="28"/>
        </w:rPr>
        <w:t>х Кф, де</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Опл – розмір річної орендної плати,</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Го-нормативна грошова оцінка земельної ділянки, яка надається в оренду (грн.),</w:t>
        <w:br/>
        <w:t>Кф- числове значення  відсотка від нормативної грошової оцінки земельної ділянки відповідно до функціонального використання.</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2.9. Ставки орендної плати за землю встановлюється у відсотках від нормативної грошової оцінки земель згідно з додатк</w:t>
      </w:r>
      <w:r>
        <w:rPr>
          <w:rFonts w:eastAsia="Times New Roman" w:cs="Times New Roman" w:ascii="Times New Roman" w:hAnsi="Times New Roman"/>
          <w:sz w:val="28"/>
          <w:szCs w:val="28"/>
          <w:lang w:val="uk-UA"/>
        </w:rPr>
        <w:t xml:space="preserve">ами </w:t>
      </w:r>
      <w:r>
        <w:rPr>
          <w:rFonts w:eastAsia="Times New Roman" w:cs="Times New Roman" w:ascii="Times New Roman" w:hAnsi="Times New Roman"/>
          <w:sz w:val="28"/>
          <w:szCs w:val="28"/>
        </w:rPr>
        <w:t xml:space="preserve"> (дода</w:t>
      </w:r>
      <w:r>
        <w:rPr>
          <w:rFonts w:eastAsia="Times New Roman" w:cs="Times New Roman" w:ascii="Times New Roman" w:hAnsi="Times New Roman"/>
          <w:sz w:val="28"/>
          <w:szCs w:val="28"/>
          <w:lang w:val="uk-UA"/>
        </w:rPr>
        <w:t>ю</w:t>
      </w:r>
      <w:r>
        <w:rPr>
          <w:rFonts w:eastAsia="Times New Roman" w:cs="Times New Roman" w:ascii="Times New Roman" w:hAnsi="Times New Roman"/>
          <w:sz w:val="28"/>
          <w:szCs w:val="28"/>
        </w:rPr>
        <w:t>ться).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p>
    <w:p>
      <w:pPr>
        <w:pStyle w:val="Normal"/>
        <w:spacing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lang w:val="uk-UA"/>
        </w:rPr>
        <w:t xml:space="preserve">                 </w:t>
      </w:r>
      <w:r>
        <w:rPr>
          <w:rFonts w:eastAsia="Times New Roman" w:cs="Times New Roman" w:ascii="Times New Roman" w:hAnsi="Times New Roman"/>
          <w:b/>
          <w:sz w:val="28"/>
          <w:szCs w:val="28"/>
        </w:rPr>
        <w:t>3.ПОРЯДОК СПЛАТИ ОРЕНДНОЇ ПЛАТИ ЗА ЗЕМЛЮ.</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3.1. Орендна плата підлягає сплаті з дати підписання договору оренди землі.</w:t>
      </w:r>
    </w:p>
    <w:p>
      <w:pPr>
        <w:pStyle w:val="Normal"/>
        <w:spacing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rPr>
        <w:t>3.2.Строки внесення орендної плати за землю встановлюються у договорі оренди відповідно до Податкового кодексу України.</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w:t>
      </w:r>
      <w:r>
        <w:rPr/>
        <w:t xml:space="preserve"> </w:t>
      </w:r>
      <w:r>
        <w:rPr>
          <w:rFonts w:eastAsia="Times New Roman" w:cs="Times New Roman" w:ascii="Times New Roman" w:hAnsi="Times New Roman"/>
          <w:sz w:val="28"/>
          <w:szCs w:val="28"/>
        </w:rPr>
        <w:t>. У разі невнесення орендної плати у строки, визначені договором оренди землі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 10-денний строк сплачується штраф у розмірі 100 відсотків річної орендної плати, встановленої цим договором;</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стягується пеня у розмірі  2(двох) відсотків несплаченої суми за кожний день прострочення.</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rPr>
        <w:t xml:space="preserve">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3.4. Несплата орендної плати за земельну ділянку протягом трьох місяців вважається систематичною і є підставою для припинення права користування земельною ділянкою.</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3.4.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w:t>
      </w:r>
      <w:r>
        <w:rPr>
          <w:rFonts w:eastAsia="Times New Roman" w:cs="Times New Roman" w:ascii="Times New Roman" w:hAnsi="Times New Roman"/>
          <w:sz w:val="28"/>
          <w:szCs w:val="28"/>
          <w:lang w:val="uk-UA"/>
        </w:rPr>
        <w:t>о</w:t>
      </w:r>
      <w:r>
        <w:rPr>
          <w:rFonts w:eastAsia="Times New Roman" w:cs="Times New Roman" w:ascii="Times New Roman" w:hAnsi="Times New Roman"/>
          <w:sz w:val="28"/>
          <w:szCs w:val="28"/>
        </w:rPr>
        <w:t>бов’язань.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hd w:val="clear" w:color="auto" w:fill="FFFFFF"/>
        <w:spacing w:lineRule="auto" w:line="240" w:before="300" w:after="0"/>
        <w:jc w:val="both"/>
        <w:rPr>
          <w:rFonts w:ascii="Times New Roman" w:hAnsi="Times New Roman" w:eastAsia="Times New Roman" w:cs="Times New Roman"/>
          <w:color w:val="656565"/>
          <w:sz w:val="28"/>
          <w:szCs w:val="28"/>
          <w:lang w:val="uk-UA"/>
        </w:rPr>
      </w:pPr>
      <w:r>
        <w:rPr>
          <w:rFonts w:eastAsia="Times New Roman" w:cs="Times New Roman" w:ascii="Times New Roman" w:hAnsi="Times New Roman"/>
          <w:color w:val="656565"/>
          <w:sz w:val="28"/>
          <w:szCs w:val="28"/>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color w:val="000000" w:themeColor="text1"/>
          <w:sz w:val="24"/>
          <w:szCs w:val="24"/>
          <w:lang w:val="uk-UA"/>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Додаток 1</w:t>
      </w:r>
      <w:r>
        <w:rPr>
          <w:rFonts w:ascii="Times New Roman" w:hAnsi="Times New Roman"/>
          <w:color w:val="000000" w:themeColor="text1"/>
          <w:sz w:val="24"/>
          <w:szCs w:val="24"/>
          <w:lang w:val="uk-UA"/>
        </w:rPr>
        <w:t xml:space="preserve">   до рішення</w:t>
      </w:r>
      <w:r>
        <w:rPr>
          <w:rFonts w:ascii="Times New Roman" w:hAnsi="Times New Roman"/>
          <w:color w:val="000000" w:themeColor="text1"/>
          <w:sz w:val="24"/>
          <w:szCs w:val="24"/>
        </w:rPr>
        <w:t xml:space="preserve">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«Про  встановлення  ставок  орендної  плати   за</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 xml:space="preserve">використання  </w:t>
      </w: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земельних</w:t>
      </w: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 xml:space="preserve"> ділянок </w:t>
      </w:r>
      <w:r>
        <w:rPr>
          <w:rFonts w:eastAsia="Times New Roman" w:cs="Times New Roman" w:ascii="Times New Roman" w:hAnsi="Times New Roman"/>
          <w:color w:val="000000" w:themeColor="text1"/>
          <w:sz w:val="24"/>
          <w:szCs w:val="24"/>
          <w:lang w:val="uk-UA"/>
        </w:rPr>
        <w:t xml:space="preserve">  комунальної  </w:t>
      </w:r>
    </w:p>
    <w:p>
      <w:pPr>
        <w:pStyle w:val="Normal"/>
        <w:spacing w:lineRule="auto" w:line="240" w:before="0" w:after="0"/>
        <w:rPr>
          <w:rFonts w:ascii="Times New Roman" w:hAnsi="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власності на території Бобровицької  міської ради»</w:t>
      </w:r>
    </w:p>
    <w:p>
      <w:pPr>
        <w:pStyle w:val="ShapkaDocumentu"/>
        <w:spacing w:before="0" w:after="0"/>
        <w:rPr>
          <w:rFonts w:ascii="Times New Roman" w:hAnsi="Times New Roman"/>
          <w:sz w:val="24"/>
          <w:szCs w:val="24"/>
        </w:rPr>
      </w:pPr>
      <w:r>
        <w:rPr>
          <w:rFonts w:ascii="Times New Roman" w:hAnsi="Times New Roman"/>
          <w:color w:val="FF0000"/>
          <w:sz w:val="24"/>
          <w:szCs w:val="24"/>
        </w:rPr>
        <w:t xml:space="preserve"> </w:t>
      </w:r>
    </w:p>
    <w:p>
      <w:pPr>
        <w:pStyle w:val="ShapkaDocumentu"/>
        <w:spacing w:before="0" w:after="0"/>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8"/>
          <w:szCs w:val="28"/>
        </w:rPr>
        <w:t xml:space="preserve">                              </w:t>
      </w:r>
    </w:p>
    <w:p>
      <w:pPr>
        <w:pStyle w:val="Normal"/>
        <w:spacing w:before="60" w:after="200"/>
        <w:jc w:val="center"/>
        <w:rPr>
          <w:b/>
          <w:b/>
          <w:bCs/>
          <w:sz w:val="28"/>
          <w:szCs w:val="28"/>
        </w:rPr>
      </w:pPr>
      <w:r>
        <w:rPr>
          <w:b/>
          <w:bCs/>
          <w:sz w:val="28"/>
          <w:szCs w:val="28"/>
        </w:rPr>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Ставки </w:t>
      </w:r>
    </w:p>
    <w:p>
      <w:pPr>
        <w:pStyle w:val="Normal"/>
        <w:spacing w:lineRule="auto" w:line="240" w:before="0" w:after="0"/>
        <w:jc w:val="center"/>
        <w:rPr>
          <w:rFonts w:ascii="Times New Roman" w:hAnsi="Times New Roman" w:cs="Times New Roman"/>
          <w:b/>
          <w:b/>
          <w:bCs/>
          <w:sz w:val="28"/>
          <w:szCs w:val="28"/>
          <w:vertAlign w:val="superscript"/>
          <w:lang w:val="uk-UA"/>
        </w:rPr>
      </w:pPr>
      <w:r>
        <w:rPr>
          <w:rFonts w:cs="Times New Roman" w:ascii="Times New Roman" w:hAnsi="Times New Roman"/>
          <w:b/>
          <w:bCs/>
          <w:sz w:val="28"/>
          <w:szCs w:val="28"/>
          <w:vertAlign w:val="superscript"/>
          <w:lang w:val="uk-UA"/>
        </w:rPr>
        <w:t>орендної плати за землю</w:t>
      </w:r>
    </w:p>
    <w:p>
      <w:pPr>
        <w:pStyle w:val="Normal"/>
        <w:spacing w:before="0" w:after="0"/>
        <w:jc w:val="center"/>
        <w:rPr>
          <w:rFonts w:ascii="Times New Roman" w:hAnsi="Times New Roman" w:cs="Times New Roman"/>
          <w:lang w:val="uk-UA"/>
        </w:rPr>
      </w:pPr>
      <w:r>
        <w:rPr>
          <w:rFonts w:cs="Times New Roman" w:ascii="Times New Roman" w:hAnsi="Times New Roman"/>
        </w:rPr>
        <w:t xml:space="preserve">Ставки встановлюються та  вводяться  в  дію з </w:t>
      </w:r>
      <w:r>
        <w:rPr>
          <w:rFonts w:cs="Times New Roman" w:ascii="Times New Roman" w:hAnsi="Times New Roman"/>
          <w:lang w:val="uk-UA"/>
        </w:rPr>
        <w:t>1 січня 2020 року</w:t>
      </w:r>
    </w:p>
    <w:p>
      <w:pPr>
        <w:pStyle w:val="Style28"/>
        <w:spacing w:before="0" w:after="200"/>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Адміністративно-територіальні одиниці або населені пункти  або території</w:t>
      </w:r>
    </w:p>
    <w:p>
      <w:pPr>
        <w:pStyle w:val="Style28"/>
        <w:spacing w:before="0" w:after="200"/>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об’єднаних територіальних громад, на які поширюється дія рішення ради:</w:t>
      </w:r>
    </w:p>
    <w:p>
      <w:pPr>
        <w:pStyle w:val="Style28"/>
        <w:rPr>
          <w:rFonts w:ascii="Times New Roman" w:hAnsi="Times New Roman"/>
          <w:sz w:val="24"/>
          <w:szCs w:val="24"/>
          <w:lang w:val="ru-RU"/>
        </w:rPr>
      </w:pPr>
      <w:r>
        <w:rPr>
          <w:rFonts w:ascii="Times New Roman" w:hAnsi="Times New Roman"/>
          <w:sz w:val="24"/>
          <w:szCs w:val="24"/>
          <w:lang w:val="ru-RU"/>
        </w:rPr>
      </w:r>
    </w:p>
    <w:tbl>
      <w:tblPr>
        <w:tblW w:w="9900" w:type="dxa"/>
        <w:jc w:val="left"/>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174"/>
        <w:gridCol w:w="1074"/>
        <w:gridCol w:w="1415"/>
        <w:gridCol w:w="6236"/>
      </w:tblGrid>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b/>
                <w:b/>
                <w:bCs/>
                <w:lang w:val="uk-UA"/>
              </w:rPr>
            </w:pPr>
            <w:r>
              <w:rPr>
                <w:b/>
                <w:bCs/>
                <w:lang w:val="uk-UA"/>
              </w:rPr>
              <w:t>Код області</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b/>
                <w:b/>
                <w:bCs/>
                <w:lang w:val="uk-UA"/>
              </w:rPr>
            </w:pPr>
            <w:r>
              <w:rPr>
                <w:b/>
                <w:bCs/>
                <w:lang w:val="uk-UA"/>
              </w:rPr>
              <w:t>Код району</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lang w:val="uk-UA"/>
              </w:rPr>
            </w:pPr>
            <w:r>
              <w:rPr>
                <w:b/>
                <w:bCs/>
                <w:lang w:val="uk-UA"/>
              </w:rPr>
              <w:t xml:space="preserve">Код </w:t>
            </w:r>
          </w:p>
          <w:p>
            <w:pPr>
              <w:pStyle w:val="Normal"/>
              <w:spacing w:before="0" w:after="200"/>
              <w:jc w:val="center"/>
              <w:rPr>
                <w:b/>
                <w:b/>
                <w:bCs/>
                <w:lang w:val="uk-UA"/>
              </w:rPr>
            </w:pPr>
            <w:r>
              <w:rPr>
                <w:b/>
                <w:bCs/>
                <w:lang w:val="uk-UA"/>
              </w:rPr>
              <w:t>згідно з КОАТУУ</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b/>
                <w:b/>
                <w:bCs/>
                <w:lang w:val="uk-UA"/>
              </w:rPr>
            </w:pPr>
            <w:r>
              <w:rPr>
                <w:b/>
              </w:rPr>
              <w:t>Найменування адміністративно-територіальної одиниці або населеного пункту, або території об’єднаної територіальної громади</w:t>
            </w:r>
            <w:r>
              <w:rPr>
                <w:b/>
                <w:bCs/>
                <w:lang w:val="uk-UA"/>
              </w:rPr>
              <w:t xml:space="preserve"> </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lang w:val="uk-UA"/>
              </w:rPr>
            </w:pPr>
            <w:r>
              <w:rPr>
                <w:bCs/>
                <w:lang w:val="uk-UA"/>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lang w:val="uk-UA"/>
              </w:rPr>
            </w:pPr>
            <w:r>
              <w:rPr>
                <w:bCs/>
                <w:lang w:val="uk-UA"/>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lang w:val="uk-UA"/>
              </w:rPr>
            </w:pPr>
            <w:r>
              <w:rPr>
                <w:bCs/>
                <w:lang w:val="uk-UA"/>
              </w:rPr>
              <w:t>7420610100</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bCs/>
                <w:color w:val="000000"/>
                <w:lang w:val="uk-UA"/>
              </w:rPr>
            </w:pPr>
            <w:r>
              <w:rPr>
                <w:bCs/>
                <w:color w:val="000000"/>
                <w:lang w:val="uk-UA"/>
              </w:rPr>
              <w:t>м.Бобровиця    70,82</w:t>
            </w:r>
          </w:p>
        </w:tc>
      </w:tr>
    </w:tbl>
    <w:p>
      <w:pPr>
        <w:pStyle w:val="Normal"/>
        <w:rPr>
          <w:sz w:val="14"/>
          <w:szCs w:val="14"/>
          <w:lang w:val="uk-UA"/>
        </w:rPr>
      </w:pPr>
      <w:r>
        <w:rPr>
          <w:sz w:val="14"/>
          <w:szCs w:val="14"/>
          <w:lang w:val="uk-UA"/>
        </w:rPr>
      </w:r>
    </w:p>
    <w:p>
      <w:pPr>
        <w:pStyle w:val="Normal"/>
        <w:spacing w:before="0" w:after="300"/>
        <w:jc w:val="center"/>
        <w:rPr>
          <w:rFonts w:ascii="Times New Roman" w:hAnsi="Times New Roman" w:cs="Times New Roman"/>
          <w:sz w:val="28"/>
          <w:szCs w:val="28"/>
        </w:rPr>
      </w:pPr>
      <w:r>
        <w:rPr>
          <w:rFonts w:cs="Times New Roman" w:ascii="Times New Roman" w:hAnsi="Times New Roman"/>
          <w:sz w:val="28"/>
          <w:szCs w:val="28"/>
        </w:rPr>
        <w:t>Ставка орендної плати за землю</w:t>
      </w:r>
    </w:p>
    <w:tbl>
      <w:tblPr>
        <w:tblW w:w="10283" w:type="dxa"/>
        <w:jc w:val="left"/>
        <w:tblInd w:w="-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val="01e0" w:noVBand="0" w:noHBand="0" w:lastColumn="1" w:firstColumn="1" w:lastRow="1" w:firstRow="1"/>
      </w:tblPr>
      <w:tblGrid>
        <w:gridCol w:w="643"/>
        <w:gridCol w:w="5104"/>
        <w:gridCol w:w="1204"/>
        <w:gridCol w:w="1064"/>
        <w:gridCol w:w="1345"/>
        <w:gridCol w:w="922"/>
      </w:tblGrid>
      <w:tr>
        <w:trPr/>
        <w:tc>
          <w:tcPr>
            <w:tcW w:w="574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jc w:val="center"/>
              <w:rPr>
                <w:rFonts w:ascii="Times New Roman" w:hAnsi="Times New Roman" w:cs="Times New Roman"/>
                <w:b/>
                <w:b/>
                <w:lang w:val="uk-UA"/>
              </w:rPr>
            </w:pPr>
            <w:r>
              <w:rPr>
                <w:rFonts w:cs="Times New Roman" w:ascii="Times New Roman" w:hAnsi="Times New Roman"/>
                <w:b/>
                <w:lang w:val="uk-UA"/>
              </w:rPr>
            </w:r>
          </w:p>
          <w:p>
            <w:pPr>
              <w:pStyle w:val="Normal"/>
              <w:spacing w:before="0" w:after="200"/>
              <w:jc w:val="center"/>
              <w:rPr>
                <w:rFonts w:ascii="Times New Roman" w:hAnsi="Times New Roman" w:cs="Times New Roman"/>
                <w:b/>
                <w:b/>
                <w:lang w:val="uk-UA"/>
              </w:rPr>
            </w:pPr>
            <w:r>
              <w:rPr>
                <w:rFonts w:cs="Times New Roman" w:ascii="Times New Roman" w:hAnsi="Times New Roman"/>
                <w:lang w:val="en-US"/>
              </w:rPr>
              <w:t>Вид цільового призначення земель</w:t>
            </w:r>
          </w:p>
        </w:tc>
        <w:tc>
          <w:tcPr>
            <w:tcW w:w="4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Ставки орендної плати</w:t>
            </w:r>
            <w:r>
              <w:rPr>
                <w:rFonts w:ascii="Times New Roman" w:hAnsi="Times New Roman"/>
                <w:sz w:val="22"/>
                <w:szCs w:val="22"/>
                <w:vertAlign w:val="superscript"/>
                <w:lang w:val="ru-RU"/>
              </w:rPr>
              <w:t xml:space="preserve"> </w:t>
            </w:r>
            <w:r>
              <w:rPr>
                <w:rFonts w:ascii="Times New Roman" w:hAnsi="Times New Roman"/>
                <w:sz w:val="22"/>
                <w:szCs w:val="22"/>
                <w:lang w:val="ru-RU"/>
              </w:rPr>
              <w:br/>
              <w:t xml:space="preserve">(Кф % відсотків від нормативної грошової </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оцінки)</w:t>
            </w:r>
          </w:p>
        </w:tc>
      </w:tr>
      <w:tr>
        <w:trPr/>
        <w:tc>
          <w:tcPr>
            <w:tcW w:w="574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120" w:after="0"/>
              <w:ind w:left="-57" w:right="-57" w:hanging="0"/>
              <w:jc w:val="center"/>
              <w:rPr>
                <w:rFonts w:ascii="Times New Roman" w:hAnsi="Times New Roman"/>
                <w:sz w:val="24"/>
                <w:szCs w:val="24"/>
                <w:lang w:val="ru-RU"/>
              </w:rPr>
            </w:pPr>
            <w:r>
              <w:rPr>
                <w:rFonts w:ascii="Times New Roman" w:hAnsi="Times New Roman"/>
                <w:sz w:val="24"/>
                <w:szCs w:val="24"/>
                <w:lang w:val="ru-RU"/>
              </w:rPr>
              <w:t>за земельні ділянки, нормативну грошову оцінку яких проведено (незалежно від місцезнаходження)</w:t>
            </w:r>
          </w:p>
        </w:tc>
        <w:tc>
          <w:tcPr>
            <w:tcW w:w="2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за земельні ділянки за межами населених пунктів, нормативну грошову оцінку яких </w:t>
            </w:r>
          </w:p>
          <w:p>
            <w:pPr>
              <w:pStyle w:val="Style28"/>
              <w:spacing w:lineRule="auto" w:line="228" w:before="0" w:after="200"/>
              <w:ind w:left="-57" w:right="-57" w:hanging="0"/>
              <w:jc w:val="center"/>
              <w:rPr>
                <w:rFonts w:ascii="Times New Roman" w:hAnsi="Times New Roman"/>
                <w:sz w:val="24"/>
                <w:szCs w:val="24"/>
                <w:lang w:val="ru-RU"/>
              </w:rPr>
            </w:pPr>
            <w:r>
              <w:rPr>
                <w:rFonts w:ascii="Times New Roman" w:hAnsi="Times New Roman"/>
                <w:sz w:val="22"/>
                <w:szCs w:val="22"/>
                <w:lang w:val="ru-RU"/>
              </w:rPr>
              <w:t>не проведено</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код</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найменування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для</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фізичних осіб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для фізичних осіб </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Normal"/>
              <w:spacing w:before="0" w:after="200"/>
              <w:ind w:right="-108" w:hanging="0"/>
              <w:jc w:val="center"/>
              <w:rPr>
                <w:b/>
                <w:b/>
                <w:lang w:val="uk-UA"/>
              </w:rPr>
            </w:pPr>
            <w:r>
              <w:rPr>
                <w:b/>
                <w:lang w:val="uk-UA"/>
              </w:rPr>
              <w:t>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Normal"/>
              <w:spacing w:before="0" w:after="200"/>
              <w:jc w:val="center"/>
              <w:rPr>
                <w:b/>
                <w:b/>
                <w:lang w:val="uk-UA"/>
              </w:rPr>
            </w:pPr>
            <w:r>
              <w:rPr>
                <w:b/>
                <w:lang w:val="uk-UA"/>
              </w:rPr>
              <w:t>2</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Normal"/>
              <w:spacing w:before="0" w:after="200"/>
              <w:jc w:val="center"/>
              <w:rPr>
                <w:b/>
                <w:b/>
                <w:lang w:val="uk-UA"/>
              </w:rPr>
            </w:pPr>
            <w:r>
              <w:rPr>
                <w:b/>
                <w:lang w:val="uk-UA"/>
              </w:rPr>
              <w:t>3</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Normal"/>
              <w:spacing w:before="0" w:after="200"/>
              <w:jc w:val="center"/>
              <w:rPr>
                <w:b/>
                <w:b/>
                <w:lang w:val="uk-UA"/>
              </w:rPr>
            </w:pPr>
            <w:r>
              <w:rPr>
                <w:b/>
                <w:lang w:val="uk-UA"/>
              </w:rPr>
              <w:t>4</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Normal"/>
              <w:spacing w:before="0" w:after="200"/>
              <w:jc w:val="center"/>
              <w:rPr>
                <w:b/>
                <w:b/>
                <w:lang w:val="uk-UA"/>
              </w:rPr>
            </w:pPr>
            <w:r>
              <w:rPr>
                <w:b/>
                <w:lang w:val="uk-UA"/>
              </w:rPr>
              <w:t>5</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Normal"/>
              <w:spacing w:before="0" w:after="200"/>
              <w:jc w:val="center"/>
              <w:rPr>
                <w:b/>
                <w:b/>
                <w:lang w:val="uk-UA"/>
              </w:rPr>
            </w:pPr>
            <w:r>
              <w:rPr>
                <w:b/>
                <w:lang w:val="uk-UA"/>
              </w:rPr>
              <w:t>6</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before="280" w:after="280"/>
              <w:ind w:right="-108" w:hanging="0"/>
              <w:jc w:val="center"/>
              <w:rPr>
                <w:b/>
                <w:b/>
                <w:lang w:val="uk-UA"/>
              </w:rPr>
            </w:pPr>
            <w:r>
              <w:rPr>
                <w:b/>
                <w:lang w:val="uk-UA"/>
              </w:rPr>
              <w:t>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товарного сільськогосподарського виробництва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фермерського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особистого селянського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підсобного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індивідуального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городництва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сінокосіння і випасання худоби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дослідних і навчальних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пропаганди передового досвіду ведення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надання послуг у сільському господарстві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color w:val="000000" w:themeColor="text1"/>
                <w:lang w:val="uk-UA"/>
              </w:rPr>
            </w:pPr>
            <w:r>
              <w:rPr>
                <w:rFonts w:cs="Times New Roman" w:ascii="Cambria" w:hAnsi="Cambria" w:asciiTheme="majorHAnsi" w:hAnsiTheme="majorHAnsi"/>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01.12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інфраструктури оптових ринків сільськогосподарської продукції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01.13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іншого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01.14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01.01 - 01.13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_____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_____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_____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_____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lang w:val="uk-UA"/>
              </w:rPr>
            </w:pPr>
            <w:r>
              <w:rPr>
                <w:b/>
                <w:lang w:val="uk-UA"/>
              </w:rPr>
              <w:t>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колективного житлового будівництва</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і обслуговування багатоквартирного житлового будинку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і обслуговування будівель тимчасового проживання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індивідуальних гаражів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колективного гаражного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іншої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02.01 - 02.07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shd w:fill="FFFFFF" w:val="clear"/>
              </w:rPr>
              <w:t>Для будівництва і обслуговування паркінгів та автостоянок на землях житлової та громадської забудови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highlight w:val="white"/>
              </w:rPr>
            </w:pPr>
            <w:r>
              <w:rPr>
                <w:shd w:fill="FFFFFF" w:val="clear"/>
              </w:rPr>
              <w:t>Для будівництва і обслуговування багатоквартирного житлового будинку з об’єктами торгово-розважальної та ринкової інфраструктури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lang w:val="uk-UA"/>
              </w:rPr>
            </w:pPr>
            <w:r>
              <w:rPr>
                <w:b/>
                <w:lang w:val="uk-UA"/>
              </w:rPr>
              <w:t>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органів державної влади та місцевого самоврядування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закладів охорони здоров'я та соціальної допомоги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громадських та релігійних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закладів культурно-просвітницького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екстериторіальних організацій та органів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торгівлі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кредитно-фінансових установ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lang w:val="uk-UA"/>
              </w:rPr>
            </w:pPr>
            <w:r>
              <w:rPr>
                <w:shd w:fill="FFFFFF" w:val="clea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і споруд закладів науки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закладів комунального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закладів побутового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органів ДСНС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інших будівель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03.01 - 03.15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shd w:fill="FFFFFF" w:val="clear"/>
                <w:lang w:val="uk-UA"/>
              </w:rPr>
              <w:t>Для розміщення та експлуатації закладів з обслуговування відвідувачів об’єктів рекреаційного призначення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lang w:val="uk-UA"/>
              </w:rPr>
            </w:pPr>
            <w:r>
              <w:rPr>
                <w:b/>
                <w:lang w:val="uk-UA"/>
              </w:rPr>
              <w:t>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біосферних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природних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національних природних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ботанічних садів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зоологічних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дендрологічних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парків-пам'яток садово-паркового мистецтва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заказників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заповідних урочищ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пам'яток природи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регіональних ландшафтних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lang w:val="uk-UA"/>
              </w:rPr>
            </w:pPr>
            <w:r>
              <w:rPr>
                <w:b/>
                <w:lang w:val="uk-UA"/>
              </w:rPr>
              <w:t>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Землі іншого природоохоронного призначення</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lang w:val="uk-UA"/>
              </w:rPr>
            </w:pPr>
            <w:r>
              <w:rPr>
                <w:b/>
                <w:lang w:val="uk-UA"/>
              </w:rPr>
              <w:t>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06.01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і обслуговування санаторно-оздоровчих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06.02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розробки родовищ природних лікувальних ресурсів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06.03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інших оздоровчих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06.04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06.01 - 06.03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28" w:type="dxa"/>
            </w:tcMar>
            <w:vAlign w:val="center"/>
          </w:tcPr>
          <w:p>
            <w:pPr>
              <w:pStyle w:val="NormalWeb"/>
              <w:spacing w:before="280" w:after="280"/>
              <w:ind w:right="-108" w:hanging="0"/>
              <w:jc w:val="center"/>
              <w:rPr>
                <w:b/>
                <w:b/>
                <w:bCs/>
                <w:lang w:val="uk-UA"/>
              </w:rPr>
            </w:pPr>
            <w:r>
              <w:rPr>
                <w:b/>
                <w:bCs/>
                <w:lang w:val="uk-UA"/>
              </w:rPr>
              <w:t>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28" w:type="dxa"/>
            </w:tcMar>
          </w:tcPr>
          <w:p>
            <w:pPr>
              <w:pStyle w:val="NormalWeb"/>
              <w:spacing w:lineRule="auto" w:line="240" w:beforeAutospacing="1" w:afterAutospacing="1"/>
              <w:rPr>
                <w:bCs/>
                <w:lang w:val="uk-UA"/>
              </w:rPr>
            </w:pPr>
            <w:r>
              <w:rPr>
                <w:b/>
                <w:bCs/>
                <w:lang w:val="uk-UA"/>
              </w:rPr>
              <w:t xml:space="preserve">Землі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2D69B" w:themeFill="accent3" w:themeFillTint="99"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об'єктів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1,5000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1,5000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об'єктів фізичної культури і 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індивідуального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колективного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07.01 - 07.04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lang w:val="uk-UA"/>
              </w:rPr>
            </w:pPr>
            <w:r>
              <w:rPr>
                <w:b/>
                <w:bCs/>
                <w:lang w:val="uk-UA"/>
              </w:rPr>
              <w:t>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lang w:val="uk-UA"/>
              </w:rPr>
            </w:pPr>
            <w:r>
              <w:rPr>
                <w:b/>
                <w:bCs/>
                <w:lang w:val="uk-UA"/>
              </w:rPr>
              <w:t xml:space="preserve">Землі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забезпечення охорони об'єктів культурної спадщини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обслуговування музейних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іншого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08.01 - 08.03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lang w:val="uk-UA"/>
              </w:rPr>
            </w:pPr>
            <w:r>
              <w:rPr>
                <w:b/>
                <w:bCs/>
                <w:lang w:val="uk-UA"/>
              </w:rPr>
              <w:t>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lang w:val="uk-UA"/>
              </w:rPr>
            </w:pPr>
            <w:r>
              <w:rPr>
                <w:b/>
                <w:bCs/>
                <w:lang w:val="uk-UA"/>
              </w:rPr>
              <w:t>Землі лісогосподарського призначення</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09.01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ведення лісового господарства і пов'язаних з ним послуг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09.02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іншого лісогосподарського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09.03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09.01 - 09.02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lang w:val="uk-UA"/>
              </w:rPr>
            </w:pPr>
            <w:r>
              <w:rPr>
                <w:b/>
                <w:bCs/>
                <w:lang w:val="uk-UA"/>
              </w:rPr>
              <w:t>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lang w:val="uk-UA"/>
              </w:rPr>
            </w:pPr>
            <w:r>
              <w:rPr>
                <w:b/>
                <w:bCs/>
                <w:lang w:val="uk-UA"/>
              </w:rPr>
              <w:t>Землі водного фонду</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експлуатації та догляду за водними об'єктами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облаштування та догляду за прибережними захисними смугами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експлуатації та догляду за смугами відведення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експлуатації та догляду за гідротехнічними, іншими водогосподарськими спорудами і каналами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догляду за береговими смугами водних шляхів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сінокосіння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рибогосподарських потреб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культурно-оздоровчих потреб, рекреаційних, спортивних і туристичних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проведення науково-дослідних робіт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експлуатації гідротехнічних, гідрометричних та лінійних споруд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10.01 - 10.11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lang w:val="uk-UA"/>
              </w:rPr>
            </w:pPr>
            <w:r>
              <w:rPr>
                <w:b/>
                <w:bCs/>
                <w:lang w:val="uk-UA"/>
              </w:rPr>
              <w:t>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lang w:val="uk-UA"/>
              </w:rPr>
            </w:pPr>
            <w:r>
              <w:rPr>
                <w:b/>
                <w:bCs/>
                <w:lang w:val="uk-UA"/>
              </w:rPr>
              <w:t xml:space="preserve">Землі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11.01 - 11.04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lang w:val="uk-UA"/>
              </w:rPr>
            </w:pPr>
            <w:r>
              <w:rPr>
                <w:b/>
                <w:bCs/>
                <w:lang w:val="uk-UA"/>
              </w:rPr>
              <w:t xml:space="preserve">Землі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залізничного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морського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річкового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авіаційного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об'єктів трубопровідного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міського електротранспорту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іншого наземного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12.01 - 12.09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shd w:fill="FFFFFF" w:val="clear"/>
              </w:rPr>
              <w:t>Для розміщення та експлуатації об'єктів дорожнього сервісу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cs="Times New Roman" w:asciiTheme="majorHAnsi" w:hAnsiTheme="majorHAnsi"/>
                <w:b/>
                <w:b/>
                <w:lang w:val="uk-UA"/>
              </w:rPr>
            </w:pPr>
            <w:r>
              <w:rPr>
                <w:rFonts w:cs="Times New Roman" w:ascii="Cambria" w:hAnsi="Cambria" w:asciiTheme="majorHAnsi" w:hAnsiTheme="majorHAnsi"/>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lang w:val="uk-UA"/>
              </w:rPr>
            </w:pPr>
            <w:r>
              <w:rPr>
                <w:b/>
                <w:bCs/>
                <w:lang w:val="uk-UA"/>
              </w:rPr>
              <w:t>Землі зв'язку</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об'єктів і споруд телекомунікацій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13.01 - 13.03, 13.05 та для збереження і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Державної служби спеціального зв’язку та захисту інформації України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lang w:val="uk-UA"/>
              </w:rPr>
            </w:pPr>
            <w:r>
              <w:rPr>
                <w:b/>
                <w:bCs/>
                <w:lang w:val="uk-UA"/>
              </w:rPr>
              <w:t xml:space="preserve">Землі енергетики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14.01 - 14.02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b/>
                <w:b/>
                <w:lang w:val="uk-UA"/>
              </w:rPr>
            </w:pPr>
            <w:r>
              <w:rPr>
                <w:b/>
                <w:lang w:val="uk-UA"/>
              </w:rPr>
              <w:t xml:space="preserve">Землі оборони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 xml:space="preserve">Для розміщення та постійної діяльності Збройних Сил України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військових частин (підрозділів) Національної гвардії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Держприкордонслужби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СБУ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Держспецтрансслужби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Служби зовнішньої розвідки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інших, утворених відповідно до законів, військових формувань</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t>Для цілей підрозділів 15.01-15.07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lang w:val="uk-UA"/>
              </w:rPr>
            </w:pPr>
            <w:r>
              <w:rPr>
                <w:lang w:val="uk-UA"/>
              </w:rPr>
              <w:t>Для розміщення структурних підрозділів апарату МВС,територіальних органів,закладів, установ і підприємств, що належать до сфери управління МВС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lang w:val="uk-UA"/>
              </w:rPr>
            </w:pPr>
            <w:r>
              <w:rPr>
                <w:lang w:val="uk-UA"/>
              </w:rPr>
              <w:t>Для розміщення та постійної діяльності Національної поліції України,її територіальних органів, підприємств, установ та організацій, що належать до сфери управління Національної поліції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lang w:val="uk-UA"/>
              </w:rPr>
            </w:pPr>
            <w:r>
              <w:rPr>
                <w:b/>
                <w:bCs/>
                <w:lang w:val="uk-UA"/>
              </w:rPr>
              <w:t xml:space="preserve">Землі запасу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lang w:val="uk-UA"/>
              </w:rPr>
            </w:pPr>
            <w:r>
              <w:rPr>
                <w:b/>
                <w:bCs/>
                <w:lang w:val="uk-UA"/>
              </w:rPr>
              <w:t>Землі резервного фонду</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lang w:val="uk-UA"/>
              </w:rPr>
            </w:pPr>
            <w:r>
              <w:rPr>
                <w:b/>
                <w:bCs/>
                <w:lang w:val="uk-UA"/>
              </w:rPr>
              <w:t xml:space="preserve">Землі загального користування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lang w:val="uk-UA"/>
              </w:rPr>
            </w:pPr>
            <w:r>
              <w:rPr>
                <w:lang w:val="uk-UA"/>
              </w:rPr>
              <w:t>Для цілей підрозділів 16 - 18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rFonts w:ascii="Cambria" w:hAnsi="Cambria" w:asciiTheme="majorHAnsi" w:hAnsiTheme="majorHAnsi"/>
                <w:b/>
                <w:b/>
                <w:lang w:val="uk-UA"/>
              </w:rPr>
            </w:pPr>
            <w:r>
              <w:rPr>
                <w:rFonts w:ascii="Cambria" w:hAnsi="Cambria" w:asciiTheme="majorHAnsi" w:hAnsiTheme="majorHAnsi"/>
                <w:b/>
                <w:lang w:val="uk-UA"/>
              </w:rPr>
              <w:t>___</w:t>
            </w:r>
          </w:p>
        </w:tc>
      </w:tr>
    </w:tbl>
    <w:p>
      <w:pPr>
        <w:pStyle w:val="Normal"/>
        <w:jc w:val="both"/>
        <w:rPr>
          <w:b/>
          <w:b/>
          <w:bCs/>
          <w:lang w:val="uk-UA"/>
        </w:rPr>
      </w:pPr>
      <w:r>
        <w:rPr>
          <w:b/>
          <w:bCs/>
          <w:lang w:val="uk-UA"/>
        </w:rPr>
      </w:r>
    </w:p>
    <w:p>
      <w:pPr>
        <w:pStyle w:val="2"/>
        <w:widowControl w:val="false"/>
        <w:spacing w:before="0" w:after="200"/>
        <w:ind w:left="187" w:hanging="187"/>
        <w:jc w:val="both"/>
        <w:rPr>
          <w:b w:val="false"/>
          <w:b w:val="false"/>
          <w:spacing w:val="-4"/>
          <w:sz w:val="24"/>
          <w:szCs w:val="24"/>
          <w:lang w:val="uk-UA"/>
        </w:rPr>
      </w:pPr>
      <w:r>
        <w:rPr>
          <w:b w:val="false"/>
          <w:spacing w:val="-4"/>
          <w:sz w:val="24"/>
          <w:szCs w:val="24"/>
          <w:lang w:val="uk-UA"/>
        </w:rPr>
        <w:t xml:space="preserve">  </w:t>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30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Roboto" w:hAnsi="Roboto" w:eastAsia="Times New Roman" w:cs="Times New Roman"/>
          <w:color w:val="656565"/>
          <w:sz w:val="23"/>
          <w:szCs w:val="23"/>
          <w:lang w:val="uk-UA"/>
        </w:rPr>
      </w:pPr>
      <w:r>
        <w:rPr>
          <w:rFonts w:eastAsia="Times New Roman" w:cs="Times New Roman" w:ascii="Roboto" w:hAnsi="Roboto"/>
          <w:color w:val="656565"/>
          <w:sz w:val="23"/>
          <w:szCs w:val="23"/>
          <w:lang w:val="uk-UA"/>
        </w:rPr>
      </w:r>
    </w:p>
    <w:p>
      <w:pPr>
        <w:pStyle w:val="Normal"/>
        <w:spacing w:lineRule="auto" w:line="240" w:before="0" w:after="0"/>
        <w:rPr>
          <w:rFonts w:ascii="Roboto" w:hAnsi="Roboto" w:eastAsia="Times New Roman" w:cs="Times New Roman"/>
          <w:color w:val="656565"/>
          <w:sz w:val="23"/>
          <w:szCs w:val="23"/>
          <w:lang w:val="uk-UA"/>
        </w:rPr>
      </w:pPr>
      <w:r>
        <w:rPr>
          <w:rFonts w:eastAsia="Times New Roman" w:cs="Times New Roman" w:ascii="Roboto" w:hAnsi="Roboto"/>
          <w:color w:val="656565"/>
          <w:sz w:val="23"/>
          <w:szCs w:val="23"/>
          <w:lang w:val="uk-UA"/>
        </w:rPr>
      </w:r>
    </w:p>
    <w:p>
      <w:pPr>
        <w:pStyle w:val="Normal"/>
        <w:spacing w:lineRule="auto" w:line="240" w:before="0" w:after="0"/>
        <w:rPr>
          <w:rFonts w:ascii="Times New Roman" w:hAnsi="Times New Roman" w:cs="Times New Roman"/>
          <w:color w:val="000000" w:themeColor="text1"/>
          <w:sz w:val="24"/>
          <w:szCs w:val="24"/>
          <w:lang w:val="uk-UA"/>
        </w:rPr>
      </w:pP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cs="Times New Roman" w:ascii="Times New Roman" w:hAnsi="Times New Roman"/>
          <w:sz w:val="24"/>
          <w:szCs w:val="24"/>
          <w:lang w:val="uk-UA"/>
        </w:rPr>
        <w:t>Додаток 2</w:t>
      </w:r>
      <w:r>
        <w:rPr>
          <w:rFonts w:cs="Times New Roman" w:ascii="Times New Roman" w:hAnsi="Times New Roman"/>
          <w:color w:val="000000" w:themeColor="text1"/>
          <w:sz w:val="24"/>
          <w:szCs w:val="24"/>
          <w:lang w:val="uk-UA"/>
        </w:rPr>
        <w:t xml:space="preserve">     до рішення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«Про  встановлення  ставок  орендної  плати</w:t>
      </w:r>
      <w:r>
        <w:rPr>
          <w:rFonts w:eastAsia="Times New Roman" w:cs="Times New Roman" w:ascii="Times New Roman" w:hAnsi="Times New Roman"/>
          <w:color w:val="000000" w:themeColor="text1"/>
          <w:sz w:val="24"/>
          <w:szCs w:val="24"/>
        </w:rPr>
        <w:t> </w:t>
      </w:r>
      <w:r>
        <w:rPr>
          <w:rFonts w:eastAsia="Times New Roman" w:cs="Times New Roman" w:ascii="Times New Roman" w:hAnsi="Times New Roman"/>
          <w:color w:val="000000" w:themeColor="text1"/>
          <w:sz w:val="24"/>
          <w:szCs w:val="24"/>
          <w:lang w:val="uk-UA"/>
        </w:rPr>
        <w:t xml:space="preserve">  за</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використання</w:t>
      </w:r>
      <w:r>
        <w:rPr>
          <w:rFonts w:eastAsia="Times New Roman" w:cs="Times New Roman" w:ascii="Times New Roman" w:hAnsi="Times New Roman"/>
          <w:color w:val="000000" w:themeColor="text1"/>
          <w:sz w:val="24"/>
          <w:szCs w:val="24"/>
        </w:rPr>
        <w:t> </w:t>
      </w:r>
      <w:r>
        <w:rPr>
          <w:rFonts w:eastAsia="Times New Roman" w:cs="Times New Roman" w:ascii="Times New Roman" w:hAnsi="Times New Roman"/>
          <w:color w:val="000000" w:themeColor="text1"/>
          <w:sz w:val="24"/>
          <w:szCs w:val="24"/>
          <w:lang w:val="uk-UA"/>
        </w:rPr>
        <w:t xml:space="preserve">  земельних  ділянок  державної  та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 xml:space="preserve">комунальної власності на території Бобровицької   </w:t>
      </w:r>
    </w:p>
    <w:p>
      <w:pPr>
        <w:pStyle w:val="Normal"/>
        <w:spacing w:lineRule="auto" w:line="240" w:before="0" w:after="0"/>
        <w:rPr>
          <w:rFonts w:ascii="Times New Roman" w:hAnsi="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міської ради»</w:t>
      </w:r>
    </w:p>
    <w:p>
      <w:pPr>
        <w:pStyle w:val="ShapkaDocumentu"/>
        <w:spacing w:before="0" w:after="0"/>
        <w:rPr>
          <w:rFonts w:ascii="Times New Roman" w:hAnsi="Times New Roman"/>
          <w:sz w:val="24"/>
          <w:szCs w:val="24"/>
        </w:rPr>
      </w:pPr>
      <w:r>
        <w:rPr>
          <w:rFonts w:ascii="Times New Roman" w:hAnsi="Times New Roman"/>
          <w:sz w:val="24"/>
          <w:szCs w:val="24"/>
        </w:rPr>
      </w:r>
    </w:p>
    <w:p>
      <w:pPr>
        <w:pStyle w:val="Normal"/>
        <w:spacing w:before="60" w:after="20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 </w:t>
      </w:r>
    </w:p>
    <w:p>
      <w:pPr>
        <w:pStyle w:val="Normal"/>
        <w:spacing w:lineRule="auto" w:line="240" w:before="0" w:after="0"/>
        <w:jc w:val="center"/>
        <w:rPr>
          <w:rFonts w:ascii="Times New Roman" w:hAnsi="Times New Roman" w:cs="Times New Roman"/>
          <w:bCs/>
          <w:sz w:val="32"/>
          <w:szCs w:val="32"/>
          <w:lang w:val="uk-UA"/>
        </w:rPr>
      </w:pPr>
      <w:r>
        <w:rPr>
          <w:rFonts w:cs="Times New Roman" w:ascii="Times New Roman" w:hAnsi="Times New Roman"/>
          <w:bCs/>
          <w:sz w:val="32"/>
          <w:szCs w:val="32"/>
          <w:lang w:val="uk-UA"/>
        </w:rPr>
        <w:t>Ставки</w:t>
      </w:r>
    </w:p>
    <w:p>
      <w:pPr>
        <w:pStyle w:val="Normal"/>
        <w:spacing w:lineRule="auto" w:line="240" w:before="0" w:after="0"/>
        <w:jc w:val="center"/>
        <w:rPr>
          <w:rFonts w:ascii="Times New Roman" w:hAnsi="Times New Roman" w:cs="Times New Roman"/>
          <w:bCs/>
          <w:sz w:val="32"/>
          <w:szCs w:val="32"/>
          <w:vertAlign w:val="superscript"/>
          <w:lang w:val="uk-UA"/>
        </w:rPr>
      </w:pPr>
      <w:r>
        <w:rPr>
          <w:rFonts w:cs="Times New Roman" w:ascii="Times New Roman" w:hAnsi="Times New Roman"/>
          <w:bCs/>
          <w:sz w:val="32"/>
          <w:szCs w:val="32"/>
          <w:vertAlign w:val="superscript"/>
          <w:lang w:val="uk-UA"/>
        </w:rPr>
        <w:t>орендної плати за землю</w:t>
      </w:r>
    </w:p>
    <w:p>
      <w:pPr>
        <w:pStyle w:val="Normal"/>
        <w:spacing w:before="0" w:after="0"/>
        <w:jc w:val="center"/>
        <w:rPr>
          <w:rFonts w:ascii="Times New Roman" w:hAnsi="Times New Roman" w:cs="Times New Roman"/>
          <w:lang w:val="uk-UA"/>
        </w:rPr>
      </w:pPr>
      <w:r>
        <w:rPr>
          <w:rFonts w:cs="Times New Roman" w:ascii="Times New Roman" w:hAnsi="Times New Roman"/>
        </w:rPr>
        <w:t xml:space="preserve">Ставки встановлюються   та  вводяться  в  дію з  </w:t>
      </w:r>
      <w:r>
        <w:rPr>
          <w:rFonts w:cs="Times New Roman" w:ascii="Times New Roman" w:hAnsi="Times New Roman"/>
          <w:lang w:val="uk-UA"/>
        </w:rPr>
        <w:t>1 січня 2020 року</w:t>
      </w:r>
    </w:p>
    <w:p>
      <w:pPr>
        <w:pStyle w:val="Style28"/>
        <w:spacing w:before="0" w:after="200"/>
        <w:jc w:val="center"/>
        <w:rPr>
          <w:rFonts w:ascii="Times New Roman" w:hAnsi="Times New Roman"/>
          <w:sz w:val="22"/>
          <w:szCs w:val="22"/>
          <w:lang w:val="ru-RU"/>
        </w:rPr>
      </w:pPr>
      <w:r>
        <w:rPr>
          <w:rFonts w:ascii="Times New Roman" w:hAnsi="Times New Roman"/>
          <w:sz w:val="22"/>
          <w:szCs w:val="22"/>
          <w:lang w:val="ru-RU"/>
        </w:rPr>
        <w:t>Адміністративно-територіальні одиниці або населені пункти, або території</w:t>
      </w:r>
    </w:p>
    <w:p>
      <w:pPr>
        <w:pStyle w:val="Style28"/>
        <w:spacing w:before="0" w:after="200"/>
        <w:jc w:val="center"/>
        <w:rPr>
          <w:rFonts w:ascii="Times New Roman" w:hAnsi="Times New Roman"/>
          <w:sz w:val="22"/>
          <w:szCs w:val="22"/>
          <w:lang w:val="ru-RU"/>
        </w:rPr>
      </w:pPr>
      <w:r>
        <w:rPr>
          <w:rFonts w:ascii="Times New Roman" w:hAnsi="Times New Roman"/>
          <w:sz w:val="22"/>
          <w:szCs w:val="22"/>
          <w:lang w:val="ru-RU"/>
        </w:rPr>
        <w:t>об’єднаних територіальних громад, на які поширюється дія рішення ради:</w:t>
      </w:r>
    </w:p>
    <w:p>
      <w:pPr>
        <w:pStyle w:val="Style28"/>
        <w:spacing w:before="0" w:after="200"/>
        <w:jc w:val="center"/>
        <w:rPr>
          <w:rFonts w:ascii="Times New Roman" w:hAnsi="Times New Roman"/>
          <w:sz w:val="22"/>
          <w:szCs w:val="22"/>
          <w:lang w:val="ru-RU"/>
        </w:rPr>
      </w:pPr>
      <w:r>
        <w:rPr>
          <w:rFonts w:ascii="Times New Roman" w:hAnsi="Times New Roman"/>
          <w:sz w:val="22"/>
          <w:szCs w:val="22"/>
          <w:lang w:val="ru-RU"/>
        </w:rPr>
      </w:r>
    </w:p>
    <w:p>
      <w:pPr>
        <w:pStyle w:val="Style28"/>
        <w:spacing w:before="0" w:after="200"/>
        <w:jc w:val="center"/>
        <w:rPr>
          <w:rFonts w:ascii="Times New Roman" w:hAnsi="Times New Roman"/>
          <w:sz w:val="22"/>
          <w:szCs w:val="22"/>
          <w:lang w:val="ru-RU"/>
        </w:rPr>
      </w:pPr>
      <w:r>
        <w:rPr>
          <w:rFonts w:ascii="Times New Roman" w:hAnsi="Times New Roman"/>
          <w:sz w:val="22"/>
          <w:szCs w:val="22"/>
          <w:lang w:val="ru-RU"/>
        </w:rPr>
      </w:r>
    </w:p>
    <w:tbl>
      <w:tblPr>
        <w:tblW w:w="9900" w:type="dxa"/>
        <w:jc w:val="left"/>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174"/>
        <w:gridCol w:w="1074"/>
        <w:gridCol w:w="1415"/>
        <w:gridCol w:w="6236"/>
      </w:tblGrid>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cs="Times New Roman"/>
                <w:b/>
                <w:b/>
                <w:bCs/>
                <w:lang w:val="uk-UA"/>
              </w:rPr>
            </w:pPr>
            <w:r>
              <w:rPr>
                <w:rFonts w:cs="Times New Roman" w:ascii="Times New Roman" w:hAnsi="Times New Roman"/>
                <w:b/>
                <w:bCs/>
                <w:lang w:val="uk-UA"/>
              </w:rPr>
              <w:t>Код області</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cs="Times New Roman"/>
                <w:b/>
                <w:b/>
                <w:bCs/>
                <w:lang w:val="uk-UA"/>
              </w:rPr>
            </w:pPr>
            <w:r>
              <w:rPr>
                <w:rFonts w:cs="Times New Roman" w:ascii="Times New Roman" w:hAnsi="Times New Roman"/>
                <w:b/>
                <w:bCs/>
                <w:lang w:val="uk-UA"/>
              </w:rPr>
              <w:t>Код району</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bCs/>
                <w:lang w:val="uk-UA"/>
              </w:rPr>
            </w:pPr>
            <w:r>
              <w:rPr>
                <w:rFonts w:cs="Times New Roman" w:ascii="Times New Roman" w:hAnsi="Times New Roman"/>
                <w:b/>
                <w:bCs/>
                <w:lang w:val="uk-UA"/>
              </w:rPr>
              <w:t xml:space="preserve">Код </w:t>
            </w:r>
          </w:p>
          <w:p>
            <w:pPr>
              <w:pStyle w:val="Normal"/>
              <w:spacing w:before="0" w:after="200"/>
              <w:jc w:val="center"/>
              <w:rPr>
                <w:rFonts w:ascii="Times New Roman" w:hAnsi="Times New Roman" w:cs="Times New Roman"/>
                <w:b/>
                <w:b/>
                <w:bCs/>
                <w:lang w:val="uk-UA"/>
              </w:rPr>
            </w:pPr>
            <w:r>
              <w:rPr>
                <w:rFonts w:cs="Times New Roman" w:ascii="Times New Roman" w:hAnsi="Times New Roman"/>
                <w:b/>
                <w:bCs/>
                <w:lang w:val="uk-UA"/>
              </w:rPr>
              <w:t>згідно з КОАТУУ</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cs="Times New Roman"/>
                <w:b/>
                <w:b/>
                <w:bCs/>
                <w:lang w:val="uk-UA"/>
              </w:rPr>
            </w:pPr>
            <w:r>
              <w:rPr>
                <w:rFonts w:cs="Times New Roman" w:ascii="Times New Roman" w:hAnsi="Times New Roman"/>
                <w:b/>
              </w:rPr>
              <w:t>Найменування адміністративно-територіальної одиниці або населеного пункту, або території об’єднаної територіальної громади</w:t>
            </w:r>
            <w:r>
              <w:rPr>
                <w:rFonts w:cs="Times New Roman" w:ascii="Times New Roman" w:hAnsi="Times New Roman"/>
                <w:b/>
                <w:bCs/>
                <w:lang w:val="uk-UA"/>
              </w:rPr>
              <w:t xml:space="preserve"> </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bCs/>
                <w:color w:val="000000" w:themeColor="text1"/>
                <w:lang w:val="uk-UA"/>
              </w:rPr>
              <w:t>7420610102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с.Макарівка  37,88</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bCs/>
                <w:color w:val="000000" w:themeColor="text1"/>
                <w:lang w:val="uk-UA"/>
              </w:rPr>
              <w:t>7420610103</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с.Мирне  37,72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bCs/>
                <w:color w:val="000000" w:themeColor="text1"/>
                <w:lang w:val="uk-UA"/>
              </w:rPr>
              <w:t>7420610104</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с.Травкине  37,50</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7420680401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с.Олександрівка 37,38</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7420681201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с.Браниця  40,04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7420683601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с.Козацьке  36,46</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7420684401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с.Марківці  38,42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7420687601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с.Стара Басань 37,92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7420688001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с.Щаснівка 38,68</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7420688005</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с.Осовець 37,50</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7420688401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с.Ярославка 38,00</w:t>
            </w:r>
          </w:p>
        </w:tc>
      </w:tr>
    </w:tbl>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tbl>
      <w:tblPr>
        <w:tblW w:w="10283" w:type="dxa"/>
        <w:jc w:val="left"/>
        <w:tblInd w:w="-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val="01e0" w:noVBand="0" w:noHBand="0" w:lastColumn="1" w:firstColumn="1" w:lastRow="1" w:firstRow="1"/>
      </w:tblPr>
      <w:tblGrid>
        <w:gridCol w:w="643"/>
        <w:gridCol w:w="5104"/>
        <w:gridCol w:w="1204"/>
        <w:gridCol w:w="1064"/>
        <w:gridCol w:w="1345"/>
        <w:gridCol w:w="922"/>
      </w:tblGrid>
      <w:tr>
        <w:trPr/>
        <w:tc>
          <w:tcPr>
            <w:tcW w:w="574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jc w:val="center"/>
              <w:rPr>
                <w:rFonts w:ascii="Times New Roman" w:hAnsi="Times New Roman" w:cs="Times New Roman"/>
                <w:b/>
                <w:b/>
                <w:lang w:val="uk-UA"/>
              </w:rPr>
            </w:pPr>
            <w:r>
              <w:rPr>
                <w:rFonts w:cs="Times New Roman" w:ascii="Times New Roman" w:hAnsi="Times New Roman"/>
                <w:b/>
                <w:lang w:val="uk-UA"/>
              </w:rPr>
            </w:r>
          </w:p>
          <w:p>
            <w:pPr>
              <w:pStyle w:val="Normal"/>
              <w:spacing w:before="0" w:after="200"/>
              <w:jc w:val="center"/>
              <w:rPr>
                <w:rFonts w:ascii="Times New Roman" w:hAnsi="Times New Roman" w:cs="Times New Roman"/>
                <w:b/>
                <w:b/>
                <w:lang w:val="uk-UA"/>
              </w:rPr>
            </w:pPr>
            <w:r>
              <w:rPr>
                <w:rFonts w:cs="Times New Roman" w:ascii="Times New Roman" w:hAnsi="Times New Roman"/>
                <w:lang w:val="en-US"/>
              </w:rPr>
              <w:t>Вид цільового призначення земель</w:t>
            </w:r>
          </w:p>
        </w:tc>
        <w:tc>
          <w:tcPr>
            <w:tcW w:w="4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Ставки орендної плати</w:t>
            </w:r>
            <w:r>
              <w:rPr>
                <w:rFonts w:ascii="Times New Roman" w:hAnsi="Times New Roman"/>
                <w:sz w:val="22"/>
                <w:szCs w:val="22"/>
                <w:vertAlign w:val="superscript"/>
                <w:lang w:val="ru-RU"/>
              </w:rPr>
              <w:t xml:space="preserve"> </w:t>
            </w:r>
            <w:r>
              <w:rPr>
                <w:rFonts w:ascii="Times New Roman" w:hAnsi="Times New Roman"/>
                <w:sz w:val="22"/>
                <w:szCs w:val="22"/>
                <w:lang w:val="ru-RU"/>
              </w:rPr>
              <w:br/>
              <w:t xml:space="preserve">(Кф % відсотків від нормативної грошової </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оцінки)</w:t>
            </w:r>
          </w:p>
        </w:tc>
      </w:tr>
      <w:tr>
        <w:trPr/>
        <w:tc>
          <w:tcPr>
            <w:tcW w:w="574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120" w:after="0"/>
              <w:ind w:left="-57" w:right="-57" w:hanging="0"/>
              <w:jc w:val="center"/>
              <w:rPr>
                <w:rFonts w:ascii="Times New Roman" w:hAnsi="Times New Roman"/>
                <w:sz w:val="24"/>
                <w:szCs w:val="24"/>
                <w:lang w:val="ru-RU"/>
              </w:rPr>
            </w:pPr>
            <w:r>
              <w:rPr>
                <w:rFonts w:ascii="Times New Roman" w:hAnsi="Times New Roman"/>
                <w:sz w:val="24"/>
                <w:szCs w:val="24"/>
                <w:lang w:val="ru-RU"/>
              </w:rPr>
              <w:t>за земельні ділянки, нормативну грошову оцінку яких проведено (незалежно від місцезнаходження)</w:t>
            </w:r>
          </w:p>
        </w:tc>
        <w:tc>
          <w:tcPr>
            <w:tcW w:w="2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за земельні ділянки за межами населених пунктів, нормативну грошову оцінку яких </w:t>
            </w:r>
          </w:p>
          <w:p>
            <w:pPr>
              <w:pStyle w:val="Style28"/>
              <w:spacing w:lineRule="auto" w:line="228" w:before="0" w:after="200"/>
              <w:ind w:left="-57" w:right="-57" w:hanging="0"/>
              <w:jc w:val="center"/>
              <w:rPr>
                <w:rFonts w:ascii="Times New Roman" w:hAnsi="Times New Roman"/>
                <w:sz w:val="24"/>
                <w:szCs w:val="24"/>
                <w:lang w:val="ru-RU"/>
              </w:rPr>
            </w:pPr>
            <w:r>
              <w:rPr>
                <w:rFonts w:ascii="Times New Roman" w:hAnsi="Times New Roman"/>
                <w:sz w:val="22"/>
                <w:szCs w:val="22"/>
                <w:lang w:val="ru-RU"/>
              </w:rPr>
              <w:t>не проведено</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код</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найменування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для</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фізичних осіб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для фізичних осіб </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ind w:right="-108" w:hanging="0"/>
              <w:jc w:val="center"/>
              <w:rPr>
                <w:b/>
                <w:b/>
                <w:lang w:val="uk-UA"/>
              </w:rPr>
            </w:pPr>
            <w:r>
              <w:rPr>
                <w:b/>
                <w:lang w:val="uk-UA"/>
              </w:rPr>
              <w:t>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2</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3</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4</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5</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6</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before="280" w:after="280"/>
              <w:ind w:right="-108" w:hanging="0"/>
              <w:jc w:val="center"/>
              <w:rPr>
                <w:b/>
                <w:b/>
                <w:lang w:val="uk-UA"/>
              </w:rPr>
            </w:pPr>
            <w:r>
              <w:rPr>
                <w:b/>
                <w:lang w:val="uk-UA"/>
              </w:rPr>
              <w:t>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товарного сільськогосподарського виробництва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фермерського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особистого селянського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підсобного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індивідуального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городництва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сінокосіння і випасання худоби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дослідних і навчальних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пропаганди передового досвіду ведення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надання послуг у сільському господарстві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інфраструктури оптових ринків сільськогосподарської продукції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іншого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01.01 - 01.13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житлового будинку, господарських будівель і споруд (присадибна ділянка)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житлового будівництва</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багатоквартирного житлового будинку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будівель тимчасового проживання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індивідуальних гаражів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гаражного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іншої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02.01 - 02.07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rPr>
              <w:t>Для будівництва і обслуговування паркінгів та автостоянок на землях житлової та громадської забудови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highlight w:val="white"/>
              </w:rPr>
            </w:pPr>
            <w:r>
              <w:rPr>
                <w:color w:val="000000"/>
                <w:shd w:fill="FFFFFF" w:val="clear"/>
              </w:rPr>
              <w:t>Для будівництва і обслуговування багатоквартирного житлового будинку з об’єктами торгово-розважальної та ринкової інфраструктури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themeColor="text1"/>
                <w:lang w:val="uk-UA"/>
              </w:rPr>
            </w:pPr>
            <w:r>
              <w:rPr>
                <w:color w:val="000000" w:themeColor="text1"/>
                <w:lang w:val="uk-UA"/>
              </w:rPr>
              <w:t>03.01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themeColor="text1"/>
                <w:lang w:val="uk-UA"/>
              </w:rPr>
            </w:pPr>
            <w:r>
              <w:rPr>
                <w:color w:val="000000" w:themeColor="text1"/>
                <w:lang w:val="uk-UA"/>
              </w:rPr>
              <w:t>Для будівництва та обслуговування будівель органів державної влади та місцевого самоврядування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themeColor="text1"/>
                <w:lang w:val="uk-UA"/>
              </w:rPr>
            </w:pPr>
            <w:r>
              <w:rPr>
                <w:color w:val="000000" w:themeColor="text1"/>
                <w:lang w:val="uk-UA"/>
              </w:rPr>
              <w:t>03.02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themeColor="text1"/>
                <w:lang w:val="uk-UA"/>
              </w:rPr>
            </w:pPr>
            <w:r>
              <w:rPr>
                <w:color w:val="000000" w:themeColor="text1"/>
                <w:lang w:val="uk-UA"/>
              </w:rPr>
              <w:t>Для будівництва та обслуговування будівель закладів</w:t>
            </w:r>
            <w:r>
              <w:rPr>
                <w:b/>
                <w:bCs/>
                <w:color w:val="000000" w:themeColor="text1"/>
                <w:lang w:val="uk-UA"/>
              </w:rPr>
              <w:t xml:space="preserve"> </w:t>
            </w:r>
            <w:r>
              <w:rPr>
                <w:color w:val="000000" w:themeColor="text1"/>
                <w:lang w:val="uk-UA"/>
              </w:rPr>
              <w:t>освіти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охорони здоров'я та соціальної допомоги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громадських та релігійних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культурно-просвітницького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екстериторіальних організацій та органів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торгівлі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туристичної інфраструктури та закладів громадського харчування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кредитно-фінансових установ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shd w:fill="FFFFFF" w:val="clea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і споруд закладів науки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комунального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побутового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органів ДСНС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інших будівель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03.01 - 03.15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lang w:val="uk-UA"/>
              </w:rPr>
              <w:t>Для розміщення та експлуатації закладів з обслуговування відвідувачів об’єктів рекреаційного призначення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біосферних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природних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національних природних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ботанічних садів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зоологічних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дендрологічних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парків-пам'яток садово-паркового мистецтва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заказників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заповідних урочищ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пам'яток природи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регіональних ландшафтних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Землі іншого природоохоронного призначення</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Web"/>
              <w:spacing w:before="280" w:after="280"/>
              <w:ind w:right="-108" w:hanging="0"/>
              <w:jc w:val="center"/>
              <w:rPr>
                <w:b/>
                <w:b/>
                <w:color w:val="000000"/>
                <w:lang w:val="uk-UA"/>
              </w:rPr>
            </w:pPr>
            <w:r>
              <w:rPr>
                <w:b/>
                <w:color w:val="000000"/>
                <w:lang w:val="uk-UA"/>
              </w:rPr>
              <w:t>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оздоровчого призначення </w:t>
            </w:r>
            <w:r>
              <w:rPr>
                <w:color w:val="000000"/>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санаторно-оздоровчих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розробки родовищ природних лікувальних ресурсів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інших оздоровчих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06.01 - 06.03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фізичної культури і 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індивідуального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07.01 - 07.04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забезпечення охорони об'єктів культурної спадщини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обслуговування музейних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іншого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08.01 - 08.03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Землі лісогосподарського призначення</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лісового господарства і пов'язаних з ним послуг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іншого лісогосподарського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09.01 - 09.02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Землі водного фонду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водними об'єктами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облаштування та догляду за прибережними захисними смугами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смугами відведення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гідротехнічними, іншими водогосподарськими спорудами і каналами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догляду за береговими смугами водних шляхів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сінокосіння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рибогосподарських потреб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культурно-оздоровчих потреб, рекреаційних, спортивних і туристичних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проведення науково-дослідних робіт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експлуатації гідротехнічних, гідрометричних та лінійних споруд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10.01 - 10.11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11.01 - 11.04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залізничного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морського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річкового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автомобільного транспорту та дорожнього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авіаційного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об'єктів трубопровідного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міського електротранспорту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додаткових транспортних послуг та допоміжних операцій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іншого наземного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12.01 - 12.09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rPr>
              <w:t>Для розміщення та експлуатації об'єктів дорожнього сервісу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6,0000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Землі зв'язку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об'єктів і споруд телекомунікацій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w:t>
            </w:r>
            <w:r>
              <w:rPr>
                <w:b/>
                <w:bCs/>
                <w:color w:val="000000"/>
                <w:lang w:val="uk-UA"/>
              </w:rPr>
              <w:t xml:space="preserve"> </w:t>
            </w:r>
            <w:r>
              <w:rPr>
                <w:color w:val="000000"/>
                <w:lang w:val="uk-UA"/>
              </w:rPr>
              <w:t>експлуатації будівель та споруд об'єктів поштового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w:t>
            </w:r>
            <w:r>
              <w:rPr>
                <w:b/>
                <w:bCs/>
                <w:color w:val="000000"/>
                <w:lang w:val="uk-UA"/>
              </w:rPr>
              <w:t xml:space="preserve"> </w:t>
            </w:r>
            <w:r>
              <w:rPr>
                <w:color w:val="000000"/>
                <w:lang w:val="uk-UA"/>
              </w:rPr>
              <w:t>експлуатації інших технічних засобів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13.01 - 13.03, 13.05 та для збереження і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Державної служби спеціального зв’язку та захисту інформації України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енергетики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14.01 - 14.02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color w:val="000000"/>
                <w:lang w:val="uk-UA"/>
              </w:rPr>
            </w:pPr>
            <w:r>
              <w:rPr>
                <w:b/>
                <w:color w:val="000000"/>
                <w:lang w:val="uk-UA"/>
              </w:rPr>
              <w:t xml:space="preserve">Землі оборони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 xml:space="preserve">Для розміщення та постійної діяльності Збройних Сил України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військових частин (підрозділів) Національної гвардії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Держприкордонслужби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СБУ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Держспецтрансслужби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Служби зовнішньої розвідки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інших, утворених відповідно до законів, військових формувань</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rPr>
              <w:t>Для цілей підрозділів 15.01-15.07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lang w:val="uk-UA"/>
              </w:rPr>
              <w:t>Для розміщення структурних підрозділів апарату МВС,територіальних органів,закладів, установ і підприємств, що належать до сфери управління МВС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lang w:val="uk-UA"/>
              </w:rPr>
              <w:t>Для розміщення та постійної діяльності Національної поліції України,її територіальних органів, підприємств, установ та організацій, що належать до сфери управління Національної поліції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запасу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Землі резервного фонду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 xml:space="preserve">Землі загального користування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color w:val="000000"/>
                <w:lang w:val="uk-UA"/>
              </w:rPr>
              <w:t>Для цілей підрозділів 16 - 18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bl>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Normal"/>
        <w:rPr>
          <w:rFonts w:ascii="Times New Roman" w:hAnsi="Times New Roman" w:cs="Times New Roman"/>
          <w:sz w:val="14"/>
          <w:szCs w:val="14"/>
          <w:lang w:val="uk-UA"/>
        </w:rPr>
      </w:pPr>
      <w:r>
        <w:rPr>
          <w:rFonts w:cs="Times New Roman" w:ascii="Times New Roman" w:hAnsi="Times New Roman"/>
          <w:sz w:val="14"/>
          <w:szCs w:val="14"/>
          <w:lang w:val="uk-UA"/>
        </w:rPr>
      </w:r>
    </w:p>
    <w:p>
      <w:pPr>
        <w:pStyle w:val="Normal"/>
        <w:spacing w:lineRule="auto" w:line="240" w:before="0" w:after="0"/>
        <w:rPr>
          <w:rFonts w:ascii="Times New Roman" w:hAnsi="Times New Roman"/>
          <w:sz w:val="24"/>
          <w:szCs w:val="24"/>
        </w:rPr>
      </w:pP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eastAsia="Times New Roman" w:cs="Times New Roman" w:ascii="Roboto" w:hAnsi="Roboto"/>
          <w:color w:val="656565"/>
          <w:sz w:val="23"/>
          <w:szCs w:val="23"/>
        </w:rPr>
        <w:t> </w:t>
      </w:r>
      <w:r>
        <w:rPr>
          <w:rFonts w:eastAsia="Times New Roman" w:cs="Times New Roman" w:ascii="Roboto" w:hAnsi="Roboto"/>
          <w:color w:val="656565"/>
          <w:sz w:val="23"/>
          <w:szCs w:val="23"/>
          <w:lang w:val="uk-UA"/>
        </w:rPr>
        <w:t xml:space="preserve"> </w:t>
      </w:r>
      <w:r>
        <w:rPr>
          <w:rFonts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Додаток 3</w:t>
      </w:r>
      <w:r>
        <w:rPr>
          <w:rFonts w:cs="Times New Roman" w:ascii="Times New Roman" w:hAnsi="Times New Roman"/>
          <w:color w:val="000000" w:themeColor="text1"/>
          <w:sz w:val="24"/>
          <w:szCs w:val="24"/>
          <w:lang w:val="uk-UA"/>
        </w:rPr>
        <w:t xml:space="preserve">   до рішення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«Про  встановлення  ставок  орендної  плати</w:t>
      </w:r>
      <w:r>
        <w:rPr>
          <w:rFonts w:eastAsia="Times New Roman" w:cs="Times New Roman" w:ascii="Times New Roman" w:hAnsi="Times New Roman"/>
          <w:color w:val="000000" w:themeColor="text1"/>
          <w:sz w:val="24"/>
          <w:szCs w:val="24"/>
        </w:rPr>
        <w:t> </w:t>
      </w:r>
      <w:r>
        <w:rPr>
          <w:rFonts w:eastAsia="Times New Roman" w:cs="Times New Roman" w:ascii="Times New Roman" w:hAnsi="Times New Roman"/>
          <w:color w:val="000000" w:themeColor="text1"/>
          <w:sz w:val="24"/>
          <w:szCs w:val="24"/>
          <w:lang w:val="uk-UA"/>
        </w:rPr>
        <w:t xml:space="preserve">  за</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використання</w:t>
      </w:r>
      <w:r>
        <w:rPr>
          <w:rFonts w:eastAsia="Times New Roman" w:cs="Times New Roman" w:ascii="Times New Roman" w:hAnsi="Times New Roman"/>
          <w:color w:val="000000" w:themeColor="text1"/>
          <w:sz w:val="24"/>
          <w:szCs w:val="24"/>
        </w:rPr>
        <w:t> </w:t>
      </w:r>
      <w:r>
        <w:rPr>
          <w:rFonts w:eastAsia="Times New Roman" w:cs="Times New Roman" w:ascii="Times New Roman" w:hAnsi="Times New Roman"/>
          <w:color w:val="000000" w:themeColor="text1"/>
          <w:sz w:val="24"/>
          <w:szCs w:val="24"/>
          <w:lang w:val="uk-UA"/>
        </w:rPr>
        <w:t xml:space="preserve">  земельних  ділянок  державної  та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 xml:space="preserve">комунальної власності на території Бобровицької   </w:t>
      </w:r>
    </w:p>
    <w:p>
      <w:pPr>
        <w:pStyle w:val="Normal"/>
        <w:spacing w:lineRule="auto" w:line="240" w:before="0" w:after="0"/>
        <w:rPr>
          <w:rFonts w:ascii="Times New Roman" w:hAnsi="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міської ради»</w:t>
      </w:r>
    </w:p>
    <w:p>
      <w:pPr>
        <w:pStyle w:val="ShapkaDocumentu"/>
        <w:spacing w:before="0" w:after="0"/>
        <w:rPr>
          <w:rFonts w:ascii="Times New Roman" w:hAnsi="Times New Roman"/>
          <w:sz w:val="24"/>
          <w:szCs w:val="24"/>
        </w:rPr>
      </w:pPr>
      <w:r>
        <w:rPr>
          <w:rFonts w:ascii="Times New Roman" w:hAnsi="Times New Roman"/>
          <w:sz w:val="24"/>
          <w:szCs w:val="24"/>
        </w:rPr>
        <w:t xml:space="preserve"> </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Ставки </w:t>
      </w:r>
    </w:p>
    <w:p>
      <w:pPr>
        <w:pStyle w:val="Normal"/>
        <w:spacing w:before="0" w:after="0"/>
        <w:jc w:val="center"/>
        <w:rPr>
          <w:rFonts w:ascii="Times New Roman" w:hAnsi="Times New Roman" w:cs="Times New Roman"/>
          <w:b/>
          <w:b/>
          <w:bCs/>
          <w:sz w:val="28"/>
          <w:szCs w:val="28"/>
          <w:vertAlign w:val="superscript"/>
          <w:lang w:val="uk-UA"/>
        </w:rPr>
      </w:pPr>
      <w:r>
        <w:rPr>
          <w:rFonts w:cs="Times New Roman" w:ascii="Times New Roman" w:hAnsi="Times New Roman"/>
          <w:b/>
          <w:bCs/>
          <w:sz w:val="28"/>
          <w:szCs w:val="28"/>
          <w:vertAlign w:val="superscript"/>
          <w:lang w:val="uk-UA"/>
        </w:rPr>
        <w:t>орендної плати за землю</w:t>
      </w:r>
    </w:p>
    <w:p>
      <w:pPr>
        <w:pStyle w:val="Normal"/>
        <w:spacing w:before="0" w:after="0"/>
        <w:jc w:val="center"/>
        <w:rPr>
          <w:rFonts w:ascii="Times New Roman" w:hAnsi="Times New Roman" w:cs="Times New Roman"/>
          <w:lang w:val="uk-UA"/>
        </w:rPr>
      </w:pPr>
      <w:r>
        <w:rPr>
          <w:rFonts w:cs="Times New Roman" w:ascii="Times New Roman" w:hAnsi="Times New Roman"/>
        </w:rPr>
        <w:t xml:space="preserve">Ставки встановлюються  та  вводяться  в  дію з  </w:t>
      </w:r>
      <w:r>
        <w:rPr>
          <w:rFonts w:cs="Times New Roman" w:ascii="Times New Roman" w:hAnsi="Times New Roman"/>
          <w:lang w:val="uk-UA"/>
        </w:rPr>
        <w:t>1 січня 2020 року</w:t>
      </w:r>
    </w:p>
    <w:p>
      <w:pPr>
        <w:pStyle w:val="Style28"/>
        <w:spacing w:before="0" w:after="200"/>
        <w:jc w:val="center"/>
        <w:rPr>
          <w:rFonts w:ascii="Times New Roman" w:hAnsi="Times New Roman"/>
          <w:sz w:val="24"/>
          <w:szCs w:val="24"/>
          <w:lang w:val="ru-RU"/>
        </w:rPr>
      </w:pPr>
      <w:r>
        <w:rPr>
          <w:rFonts w:ascii="Times New Roman" w:hAnsi="Times New Roman"/>
          <w:sz w:val="24"/>
          <w:szCs w:val="24"/>
          <w:lang w:val="ru-RU"/>
        </w:rPr>
        <w:t>Адміністративно-територіальні одиниці або населені пункти, або території</w:t>
      </w:r>
    </w:p>
    <w:p>
      <w:pPr>
        <w:pStyle w:val="Style28"/>
        <w:spacing w:before="0" w:after="200"/>
        <w:jc w:val="center"/>
        <w:rPr>
          <w:rFonts w:ascii="Times New Roman" w:hAnsi="Times New Roman"/>
          <w:sz w:val="24"/>
          <w:szCs w:val="24"/>
          <w:lang w:val="ru-RU"/>
        </w:rPr>
      </w:pPr>
      <w:r>
        <w:rPr>
          <w:rFonts w:ascii="Times New Roman" w:hAnsi="Times New Roman"/>
          <w:sz w:val="24"/>
          <w:szCs w:val="24"/>
          <w:lang w:val="ru-RU"/>
        </w:rPr>
        <w:t>об’єднаних територіальних громад, на які поширюється дія рішення ради:</w:t>
      </w:r>
    </w:p>
    <w:p>
      <w:pPr>
        <w:pStyle w:val="Style28"/>
        <w:spacing w:before="0" w:after="200"/>
        <w:jc w:val="center"/>
        <w:rPr>
          <w:rFonts w:ascii="Times New Roman" w:hAnsi="Times New Roman"/>
          <w:sz w:val="24"/>
          <w:szCs w:val="24"/>
          <w:lang w:val="ru-RU"/>
        </w:rPr>
      </w:pPr>
      <w:r>
        <w:rPr>
          <w:rFonts w:ascii="Times New Roman" w:hAnsi="Times New Roman"/>
          <w:sz w:val="24"/>
          <w:szCs w:val="24"/>
          <w:lang w:val="ru-RU"/>
        </w:rPr>
      </w:r>
    </w:p>
    <w:tbl>
      <w:tblPr>
        <w:tblW w:w="9900" w:type="dxa"/>
        <w:jc w:val="left"/>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174"/>
        <w:gridCol w:w="1074"/>
        <w:gridCol w:w="1415"/>
        <w:gridCol w:w="6236"/>
      </w:tblGrid>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Код області</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Код району</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 xml:space="preserve">Код </w:t>
            </w:r>
          </w:p>
          <w:p>
            <w:pPr>
              <w:pStyle w:val="Normal"/>
              <w:spacing w:before="0" w:after="20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згідно з КОАТУУ</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cs="Times New Roman"/>
                <w:b/>
                <w:b/>
                <w:bCs/>
                <w:color w:val="000000" w:themeColor="text1"/>
                <w:lang w:val="uk-UA"/>
              </w:rPr>
            </w:pPr>
            <w:r>
              <w:rPr>
                <w:rFonts w:cs="Times New Roman" w:ascii="Times New Roman" w:hAnsi="Times New Roman"/>
                <w:b/>
                <w:color w:val="000000" w:themeColor="text1"/>
              </w:rPr>
              <w:t>Найменування адміністративно-територіальної одиниці або населеного пункту, або території об’єднаної територіальної громади</w:t>
            </w:r>
            <w:r>
              <w:rPr>
                <w:rFonts w:cs="Times New Roman" w:ascii="Times New Roman" w:hAnsi="Times New Roman"/>
                <w:b/>
                <w:bCs/>
                <w:color w:val="000000" w:themeColor="text1"/>
                <w:lang w:val="uk-UA"/>
              </w:rPr>
              <w:t xml:space="preserve"> </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7420685601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с.Піски 31,08</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7420688002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с.Гарт 25,52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7420685201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с.Озеряни 27,22</w:t>
            </w:r>
          </w:p>
        </w:tc>
      </w:tr>
    </w:tbl>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tbl>
      <w:tblPr>
        <w:tblW w:w="10283" w:type="dxa"/>
        <w:jc w:val="left"/>
        <w:tblInd w:w="-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val="01e0" w:noVBand="0" w:noHBand="0" w:lastColumn="1" w:firstColumn="1" w:lastRow="1" w:firstRow="1"/>
      </w:tblPr>
      <w:tblGrid>
        <w:gridCol w:w="643"/>
        <w:gridCol w:w="5104"/>
        <w:gridCol w:w="1204"/>
        <w:gridCol w:w="1064"/>
        <w:gridCol w:w="1345"/>
        <w:gridCol w:w="922"/>
      </w:tblGrid>
      <w:tr>
        <w:trPr/>
        <w:tc>
          <w:tcPr>
            <w:tcW w:w="574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jc w:val="center"/>
              <w:rPr>
                <w:rFonts w:ascii="Times New Roman" w:hAnsi="Times New Roman" w:cs="Times New Roman"/>
                <w:b/>
                <w:b/>
                <w:lang w:val="uk-UA"/>
              </w:rPr>
            </w:pPr>
            <w:r>
              <w:rPr>
                <w:rFonts w:cs="Times New Roman" w:ascii="Times New Roman" w:hAnsi="Times New Roman"/>
                <w:b/>
                <w:lang w:val="uk-UA"/>
              </w:rPr>
            </w:r>
          </w:p>
          <w:p>
            <w:pPr>
              <w:pStyle w:val="Normal"/>
              <w:spacing w:before="0" w:after="200"/>
              <w:jc w:val="center"/>
              <w:rPr>
                <w:rFonts w:ascii="Times New Roman" w:hAnsi="Times New Roman" w:cs="Times New Roman"/>
                <w:b/>
                <w:b/>
                <w:lang w:val="uk-UA"/>
              </w:rPr>
            </w:pPr>
            <w:r>
              <w:rPr>
                <w:rFonts w:cs="Times New Roman" w:ascii="Times New Roman" w:hAnsi="Times New Roman"/>
                <w:lang w:val="en-US"/>
              </w:rPr>
              <w:t>Вид цільового призначення земель</w:t>
            </w:r>
          </w:p>
        </w:tc>
        <w:tc>
          <w:tcPr>
            <w:tcW w:w="4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Ставки орендної плати</w:t>
            </w:r>
            <w:r>
              <w:rPr>
                <w:rFonts w:ascii="Times New Roman" w:hAnsi="Times New Roman"/>
                <w:sz w:val="22"/>
                <w:szCs w:val="22"/>
                <w:vertAlign w:val="superscript"/>
                <w:lang w:val="ru-RU"/>
              </w:rPr>
              <w:t xml:space="preserve"> </w:t>
            </w:r>
            <w:r>
              <w:rPr>
                <w:rFonts w:ascii="Times New Roman" w:hAnsi="Times New Roman"/>
                <w:sz w:val="22"/>
                <w:szCs w:val="22"/>
                <w:lang w:val="ru-RU"/>
              </w:rPr>
              <w:br/>
              <w:t xml:space="preserve">(Кф % відсотків від нормативної грошової </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оцінки)</w:t>
            </w:r>
          </w:p>
        </w:tc>
      </w:tr>
      <w:tr>
        <w:trPr/>
        <w:tc>
          <w:tcPr>
            <w:tcW w:w="574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120" w:after="0"/>
              <w:ind w:left="-57" w:right="-57" w:hanging="0"/>
              <w:jc w:val="center"/>
              <w:rPr>
                <w:rFonts w:ascii="Times New Roman" w:hAnsi="Times New Roman"/>
                <w:sz w:val="24"/>
                <w:szCs w:val="24"/>
                <w:lang w:val="ru-RU"/>
              </w:rPr>
            </w:pPr>
            <w:r>
              <w:rPr>
                <w:rFonts w:ascii="Times New Roman" w:hAnsi="Times New Roman"/>
                <w:sz w:val="24"/>
                <w:szCs w:val="24"/>
                <w:lang w:val="ru-RU"/>
              </w:rPr>
              <w:t>за земельні ділянки, нормативну грошову оцінку яких проведено (незалежно від місцезнаходження)</w:t>
            </w:r>
          </w:p>
        </w:tc>
        <w:tc>
          <w:tcPr>
            <w:tcW w:w="2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за земельні ділянки за межами населених пунктів, нормативну грошову оцінку яких </w:t>
            </w:r>
          </w:p>
          <w:p>
            <w:pPr>
              <w:pStyle w:val="Style28"/>
              <w:spacing w:lineRule="auto" w:line="228" w:before="0" w:after="200"/>
              <w:ind w:left="-57" w:right="-57" w:hanging="0"/>
              <w:jc w:val="center"/>
              <w:rPr>
                <w:rFonts w:ascii="Times New Roman" w:hAnsi="Times New Roman"/>
                <w:sz w:val="24"/>
                <w:szCs w:val="24"/>
                <w:lang w:val="ru-RU"/>
              </w:rPr>
            </w:pPr>
            <w:r>
              <w:rPr>
                <w:rFonts w:ascii="Times New Roman" w:hAnsi="Times New Roman"/>
                <w:sz w:val="22"/>
                <w:szCs w:val="22"/>
                <w:lang w:val="ru-RU"/>
              </w:rPr>
              <w:t>не проведено</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код</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найменування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для</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фізичних осіб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для фізичних осіб </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ind w:right="-108" w:hanging="0"/>
              <w:jc w:val="center"/>
              <w:rPr>
                <w:b/>
                <w:b/>
                <w:lang w:val="uk-UA"/>
              </w:rPr>
            </w:pPr>
            <w:r>
              <w:rPr>
                <w:b/>
                <w:lang w:val="uk-UA"/>
              </w:rPr>
              <w:t>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2</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3</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4</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5</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6</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before="280" w:after="280"/>
              <w:ind w:right="-108" w:hanging="0"/>
              <w:jc w:val="center"/>
              <w:rPr>
                <w:b/>
                <w:b/>
                <w:lang w:val="uk-UA"/>
              </w:rPr>
            </w:pPr>
            <w:r>
              <w:rPr>
                <w:b/>
                <w:lang w:val="uk-UA"/>
              </w:rPr>
              <w:t>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товарного сільськогосподарського виробництва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фермерського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особистого селянського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підсобного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індивідуального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городництва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сінокосіння і випасання худоби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дослідних і навчальних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пропаганди передового досвіду ведення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надання послуг у сільському господарстві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інфраструктури оптових ринків сільськогосподарської продукції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іншого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01.01 - 01.13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житлового будинку, господарських будівель і споруд (присадибна ділянка)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житлового будівництва</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багатоквартирного житлового будинку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будівель тимчасового проживання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індивідуальних гаражів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гаражного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іншої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02.01 - 02.07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rPr>
              <w:t>Для будівництва і обслуговування паркінгів та автостоянок на землях житлової та громадської забудови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highlight w:val="white"/>
              </w:rPr>
            </w:pPr>
            <w:r>
              <w:rPr>
                <w:color w:val="000000"/>
                <w:shd w:fill="FFFFFF" w:val="clear"/>
              </w:rPr>
              <w:t>Для будівництва і обслуговування багатоквартирного житлового будинку з об’єктами торгово-розважальної та ринкової інфраструктури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themeColor="text1"/>
                <w:lang w:val="uk-UA"/>
              </w:rPr>
            </w:pPr>
            <w:r>
              <w:rPr>
                <w:color w:val="000000" w:themeColor="text1"/>
                <w:lang w:val="uk-UA"/>
              </w:rPr>
              <w:t>03.01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themeColor="text1"/>
                <w:lang w:val="uk-UA"/>
              </w:rPr>
            </w:pPr>
            <w:r>
              <w:rPr>
                <w:color w:val="000000" w:themeColor="text1"/>
                <w:lang w:val="uk-UA"/>
              </w:rPr>
              <w:t>Для будівництва та обслуговування будівель органів державної влади та місцевого самоврядування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themeColor="text1"/>
                <w:lang w:val="uk-UA"/>
              </w:rPr>
            </w:pPr>
            <w:r>
              <w:rPr>
                <w:color w:val="000000" w:themeColor="text1"/>
                <w:lang w:val="uk-UA"/>
              </w:rPr>
              <w:t>03.02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themeColor="text1"/>
                <w:lang w:val="uk-UA"/>
              </w:rPr>
            </w:pPr>
            <w:r>
              <w:rPr>
                <w:color w:val="000000" w:themeColor="text1"/>
                <w:lang w:val="uk-UA"/>
              </w:rPr>
              <w:t>Для будівництва та обслуговування будівель закладів</w:t>
            </w:r>
            <w:r>
              <w:rPr>
                <w:b/>
                <w:bCs/>
                <w:color w:val="000000" w:themeColor="text1"/>
                <w:lang w:val="uk-UA"/>
              </w:rPr>
              <w:t xml:space="preserve"> </w:t>
            </w:r>
            <w:r>
              <w:rPr>
                <w:color w:val="000000" w:themeColor="text1"/>
                <w:lang w:val="uk-UA"/>
              </w:rPr>
              <w:t>освіти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охорони здоров'я та соціальної допомоги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громадських та релігійних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культурно-просвітницького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екстериторіальних організацій та органів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торгівлі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кредитно-фінансових установ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lang w:val="uk-UA"/>
              </w:rPr>
            </w:pPr>
            <w:r>
              <w:rPr>
                <w:shd w:fill="FFFFFF" w:val="clea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і споруд закладів науки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закладів комунального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будівель закладів побутового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органів ДСНС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інших будівель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03.01 - 03.15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03.17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shd w:fill="FFFFFF" w:val="clear"/>
                <w:lang w:val="uk-UA"/>
              </w:rPr>
              <w:t>Для розміщення та експлуатації закладів з обслуговування відвідувачів об’єктів рекреаційного призначення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lang w:val="uk-UA"/>
              </w:rPr>
            </w:pPr>
            <w:r>
              <w:rPr>
                <w:b/>
                <w:lang w:val="uk-UA"/>
              </w:rPr>
              <w:t>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біосферних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природних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національних природних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ботанічних садів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зоологічних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дендрологічних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парків-пам'яток садово-паркового мистецтва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заказників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заповідних урочищ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пам'яток природи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04.11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збереження та використання регіональних ландшафтних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lang w:val="uk-UA"/>
              </w:rPr>
            </w:pPr>
            <w:r>
              <w:rPr>
                <w:b/>
                <w:lang w:val="uk-UA"/>
              </w:rPr>
              <w:t>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Землі іншого природоохоронного призначення</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Web"/>
              <w:spacing w:before="280" w:after="280"/>
              <w:ind w:right="-108" w:hanging="0"/>
              <w:jc w:val="center"/>
              <w:rPr>
                <w:b/>
                <w:b/>
                <w:lang w:val="uk-UA"/>
              </w:rPr>
            </w:pPr>
            <w:r>
              <w:rPr>
                <w:b/>
                <w:lang w:val="uk-UA"/>
              </w:rPr>
              <w:t>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Web"/>
              <w:spacing w:lineRule="auto" w:line="240" w:beforeAutospacing="1" w:afterAutospacing="1"/>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06.01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і обслуговування санаторно-оздоровчих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06.02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розробки родовищ природних лікувальних ресурсів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06.03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інших оздоровчих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06.04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06.01 - 06.03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lang w:val="uk-UA"/>
              </w:rPr>
            </w:pPr>
            <w:r>
              <w:rPr>
                <w:b/>
                <w:bCs/>
                <w:lang w:val="uk-UA"/>
              </w:rPr>
              <w:t>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lang w:val="uk-UA"/>
              </w:rPr>
            </w:pPr>
            <w:r>
              <w:rPr>
                <w:b/>
                <w:bCs/>
                <w:lang w:val="uk-UA"/>
              </w:rPr>
              <w:t xml:space="preserve">Землі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об'єктів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обслуговування об'єктів фізичної культури і 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індивідуального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колективного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07.05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07.01 - 07.04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lang w:val="uk-UA"/>
              </w:rPr>
            </w:pPr>
            <w:r>
              <w:rPr>
                <w:b/>
                <w:bCs/>
                <w:lang w:val="uk-UA"/>
              </w:rPr>
              <w:t>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lang w:val="uk-UA"/>
              </w:rPr>
            </w:pPr>
            <w:r>
              <w:rPr>
                <w:b/>
                <w:bCs/>
                <w:lang w:val="uk-UA"/>
              </w:rPr>
              <w:t xml:space="preserve">Землі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забезпечення охорони об'єктів культурної спадщини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обслуговування музейних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іншого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08.01 - 08.03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lang w:val="uk-UA"/>
              </w:rPr>
            </w:pPr>
            <w:r>
              <w:rPr>
                <w:b/>
                <w:bCs/>
                <w:lang w:val="uk-UA"/>
              </w:rPr>
              <w:t>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lang w:val="uk-UA"/>
              </w:rPr>
            </w:pPr>
            <w:r>
              <w:rPr>
                <w:b/>
                <w:bCs/>
                <w:lang w:val="uk-UA"/>
              </w:rPr>
              <w:t>Землі лісогосподарського призначення</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09.01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ведення лісового господарства і пов'язаних з ним послуг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09.02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іншого лісогосподарського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09.03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09.01 - 09.02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Web"/>
              <w:spacing w:before="280" w:after="280"/>
              <w:ind w:right="-108" w:hanging="0"/>
              <w:jc w:val="center"/>
              <w:rPr>
                <w:b/>
                <w:b/>
                <w:bCs/>
                <w:lang w:val="uk-UA"/>
              </w:rPr>
            </w:pPr>
            <w:r>
              <w:rPr>
                <w:b/>
                <w:bCs/>
                <w:lang w:val="uk-UA"/>
              </w:rPr>
              <w:t>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Web"/>
              <w:spacing w:lineRule="auto" w:line="240" w:beforeAutospacing="1" w:afterAutospacing="1"/>
              <w:rPr>
                <w:bCs/>
                <w:lang w:val="uk-UA"/>
              </w:rPr>
            </w:pPr>
            <w:r>
              <w:rPr>
                <w:b/>
                <w:bCs/>
                <w:lang w:val="uk-UA"/>
              </w:rPr>
              <w:t>Землі водного фонду</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експлуатації та догляду за водними об'єктами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облаштування та догляду за прибережними захисними смугами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експлуатації та догляду за смугами відведення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експлуатації та догляду за гідротехнічними, іншими водогосподарськими спорудами і каналами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догляду за береговими смугами водних шляхів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сінокосіння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рибогосподарських потреб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культурно-оздоровчих потреб, рекреаційних, спортивних і туристичних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проведення науково-дослідних робіт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експлуатації гідротехнічних, гідрометричних та лінійних споруд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10.12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10.01 - 10.11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lang w:val="uk-UA"/>
              </w:rPr>
            </w:pPr>
            <w:r>
              <w:rPr>
                <w:b/>
                <w:bCs/>
                <w:lang w:val="uk-UA"/>
              </w:rPr>
              <w:t>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lang w:val="uk-UA"/>
              </w:rPr>
            </w:pPr>
            <w:r>
              <w:rPr>
                <w:b/>
                <w:bCs/>
                <w:lang w:val="uk-UA"/>
              </w:rPr>
              <w:t xml:space="preserve">Землі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11.01 - 11.04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lang w:val="uk-UA"/>
              </w:rPr>
            </w:pPr>
            <w:r>
              <w:rPr>
                <w:b/>
                <w:bCs/>
                <w:lang w:val="uk-UA"/>
              </w:rPr>
              <w:t xml:space="preserve">Землі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залізничного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морського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річкового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авіаційного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об'єктів трубопровідного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міського електротранспорту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будівель і споруд іншого наземного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12.01 - 12.09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12.11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shd w:fill="FFFFFF" w:val="clear"/>
              </w:rPr>
              <w:t>Для розміщення та експлуатації об'єктів дорожнього сервісу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9,0000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lang w:val="uk-UA"/>
              </w:rPr>
            </w:pPr>
            <w:r>
              <w:rPr>
                <w:b/>
                <w:bCs/>
                <w:lang w:val="uk-UA"/>
              </w:rPr>
              <w:t>Землі зв'язку</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експлуатації об'єктів і споруд телекомунікацій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13.01 - 13.03, 13.05 та для збереження і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Державної служби спеціального зв’язку та захисту інформації України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lang w:val="uk-UA"/>
              </w:rPr>
            </w:pPr>
            <w:r>
              <w:rPr>
                <w:b/>
                <w:bCs/>
                <w:lang w:val="uk-UA"/>
              </w:rPr>
              <w:t xml:space="preserve">Землі енергетики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14.01 - 14.02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lang w:val="uk-UA"/>
              </w:rPr>
            </w:pPr>
            <w:r>
              <w:rPr>
                <w:b/>
                <w:lang w:val="uk-UA"/>
              </w:rPr>
              <w:t xml:space="preserve">Землі оборони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 xml:space="preserve">Для розміщення та постійної діяльності Збройних Сил України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військових частин (підрозділів) Національної гвардії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Держприкордонслужби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СБУ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Держспецтрансслужби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Служби зовнішньої розвідки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постійної діяльності інших, утворених відповідно до законів, військових формувань</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t>Для цілей підрозділів 15.01-15.07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lang w:val="uk-UA"/>
              </w:rPr>
            </w:pPr>
            <w:r>
              <w:rPr>
                <w:lang w:val="uk-UA"/>
              </w:rPr>
              <w:t>Для розміщення структурних підрозділів апарату МВС,територіальних органів,закладів, установ і підприємств, що належать до сфери управління МВС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15.10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lang w:val="uk-UA"/>
              </w:rPr>
            </w:pPr>
            <w:r>
              <w:rPr>
                <w:lang w:val="uk-UA"/>
              </w:rPr>
              <w:t>Для розміщення та постійної діяльності Національної поліції України,її територіальних органів, підприємств, установ та організацій, що належать до сфери управління Національної поліції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b/>
                <w:bCs/>
                <w:lang w:val="uk-UA"/>
              </w:rPr>
              <w:t xml:space="preserve">Землі запасу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b/>
                <w:b/>
                <w:bCs/>
                <w:lang w:val="uk-UA"/>
              </w:rPr>
            </w:pPr>
            <w:r>
              <w:rPr>
                <w:b/>
                <w:bCs/>
                <w:lang w:val="uk-UA"/>
              </w:rPr>
              <w:t>Землі резервного фонду</w:t>
            </w:r>
            <w:r>
              <w:rPr>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b/>
                <w:b/>
                <w:bCs/>
                <w:lang w:val="uk-UA"/>
              </w:rPr>
            </w:pPr>
            <w:r>
              <w:rPr>
                <w:b/>
                <w:bCs/>
                <w:lang w:val="uk-UA"/>
              </w:rPr>
              <w:t xml:space="preserve">Землі загального користування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b/>
                <w:b/>
                <w:bCs/>
                <w:lang w:val="uk-UA"/>
              </w:rPr>
            </w:pPr>
            <w:r>
              <w:rPr>
                <w:lang w:val="uk-UA"/>
              </w:rPr>
              <w:t>Для цілей підрозділів 16 - 18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bl>
    <w:p>
      <w:pPr>
        <w:pStyle w:val="Normal"/>
        <w:shd w:val="clear" w:color="auto" w:fill="FFFFFF"/>
        <w:spacing w:lineRule="auto" w:line="240" w:before="0" w:after="0"/>
        <w:jc w:val="right"/>
        <w:rPr>
          <w:rFonts w:ascii="Times New Roman" w:hAnsi="Times New Roman" w:eastAsia="Times New Roman" w:cs="Times New Roman"/>
          <w:sz w:val="23"/>
          <w:szCs w:val="23"/>
          <w:lang w:val="uk-UA"/>
        </w:rPr>
      </w:pPr>
      <w:r>
        <w:rPr>
          <w:rFonts w:eastAsia="Times New Roman" w:cs="Times New Roman" w:ascii="Times New Roman" w:hAnsi="Times New Roman"/>
          <w:sz w:val="23"/>
          <w:szCs w:val="23"/>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                                                                                                             </w:t>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rPr>
          <w:rFonts w:ascii="Times New Roman" w:hAnsi="Times New Roman" w:cs="Times New Roman"/>
          <w:color w:val="000000" w:themeColor="text1"/>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Додаток 4</w:t>
      </w:r>
      <w:r>
        <w:rPr>
          <w:rFonts w:cs="Times New Roman" w:ascii="Times New Roman" w:hAnsi="Times New Roman"/>
          <w:color w:val="000000" w:themeColor="text1"/>
          <w:sz w:val="24"/>
          <w:szCs w:val="24"/>
          <w:lang w:val="uk-UA"/>
        </w:rPr>
        <w:t xml:space="preserve">   до рішення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«Про  встановлення  ставок  орендної  плати</w:t>
      </w:r>
      <w:r>
        <w:rPr>
          <w:rFonts w:eastAsia="Times New Roman" w:cs="Times New Roman" w:ascii="Times New Roman" w:hAnsi="Times New Roman"/>
          <w:color w:val="000000" w:themeColor="text1"/>
          <w:sz w:val="24"/>
          <w:szCs w:val="24"/>
        </w:rPr>
        <w:t> </w:t>
      </w:r>
      <w:r>
        <w:rPr>
          <w:rFonts w:eastAsia="Times New Roman" w:cs="Times New Roman" w:ascii="Times New Roman" w:hAnsi="Times New Roman"/>
          <w:color w:val="000000" w:themeColor="text1"/>
          <w:sz w:val="24"/>
          <w:szCs w:val="24"/>
          <w:lang w:val="uk-UA"/>
        </w:rPr>
        <w:t xml:space="preserve">  за</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використання</w:t>
      </w:r>
      <w:r>
        <w:rPr>
          <w:rFonts w:eastAsia="Times New Roman" w:cs="Times New Roman" w:ascii="Times New Roman" w:hAnsi="Times New Roman"/>
          <w:color w:val="000000" w:themeColor="text1"/>
          <w:sz w:val="24"/>
          <w:szCs w:val="24"/>
        </w:rPr>
        <w:t> </w:t>
      </w:r>
      <w:r>
        <w:rPr>
          <w:rFonts w:eastAsia="Times New Roman" w:cs="Times New Roman" w:ascii="Times New Roman" w:hAnsi="Times New Roman"/>
          <w:color w:val="000000" w:themeColor="text1"/>
          <w:sz w:val="24"/>
          <w:szCs w:val="24"/>
          <w:lang w:val="uk-UA"/>
        </w:rPr>
        <w:t xml:space="preserve">  земельних  ділянок  державної  та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 xml:space="preserve">комунальної власності на території Бобровицької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міської ради»</w:t>
      </w:r>
    </w:p>
    <w:p>
      <w:pPr>
        <w:pStyle w:val="Normal"/>
        <w:spacing w:lineRule="auto" w:line="240" w:before="0" w:after="0"/>
        <w:rPr>
          <w:rFonts w:ascii="Times New Roman" w:hAnsi="Times New Roman" w:cs="Times New Roman"/>
          <w:color w:val="000000" w:themeColor="text1"/>
          <w:sz w:val="24"/>
          <w:szCs w:val="24"/>
          <w:lang w:val="uk-UA"/>
        </w:rPr>
      </w:pPr>
      <w:r>
        <w:rPr>
          <w:rFonts w:cs="Times New Roman" w:ascii="Times New Roman" w:hAnsi="Times New Roman"/>
          <w:color w:val="000000" w:themeColor="text1"/>
          <w:sz w:val="24"/>
          <w:szCs w:val="24"/>
          <w:lang w:val="uk-UA"/>
        </w:rPr>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 </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Ставки </w:t>
      </w:r>
    </w:p>
    <w:p>
      <w:pPr>
        <w:pStyle w:val="Normal"/>
        <w:spacing w:before="0" w:after="0"/>
        <w:jc w:val="center"/>
        <w:rPr>
          <w:rFonts w:ascii="Times New Roman" w:hAnsi="Times New Roman" w:cs="Times New Roman"/>
          <w:b/>
          <w:b/>
          <w:bCs/>
          <w:sz w:val="28"/>
          <w:szCs w:val="28"/>
          <w:vertAlign w:val="superscript"/>
          <w:lang w:val="uk-UA"/>
        </w:rPr>
      </w:pPr>
      <w:r>
        <w:rPr>
          <w:rFonts w:cs="Times New Roman" w:ascii="Times New Roman" w:hAnsi="Times New Roman"/>
          <w:b/>
          <w:bCs/>
          <w:sz w:val="28"/>
          <w:szCs w:val="28"/>
          <w:vertAlign w:val="superscript"/>
          <w:lang w:val="uk-UA"/>
        </w:rPr>
        <w:t>орендної плати за землю</w:t>
      </w:r>
    </w:p>
    <w:p>
      <w:pPr>
        <w:pStyle w:val="Normal"/>
        <w:spacing w:before="0" w:after="0"/>
        <w:jc w:val="center"/>
        <w:rPr>
          <w:rFonts w:ascii="Times New Roman" w:hAnsi="Times New Roman" w:cs="Times New Roman"/>
          <w:lang w:val="uk-UA"/>
        </w:rPr>
      </w:pPr>
      <w:r>
        <w:rPr>
          <w:rFonts w:cs="Times New Roman" w:ascii="Times New Roman" w:hAnsi="Times New Roman"/>
        </w:rPr>
        <w:t xml:space="preserve">Ставки встановлюються  та  вводяться  в  дію з  </w:t>
      </w:r>
      <w:r>
        <w:rPr>
          <w:rFonts w:cs="Times New Roman" w:ascii="Times New Roman" w:hAnsi="Times New Roman"/>
          <w:lang w:val="uk-UA"/>
        </w:rPr>
        <w:t>1 січня 2020 року</w:t>
      </w:r>
    </w:p>
    <w:p>
      <w:pPr>
        <w:pStyle w:val="Normal"/>
        <w:spacing w:before="0" w:after="0"/>
        <w:jc w:val="center"/>
        <w:rPr>
          <w:rFonts w:ascii="Times New Roman" w:hAnsi="Times New Roman"/>
          <w:sz w:val="24"/>
          <w:szCs w:val="24"/>
        </w:rPr>
      </w:pPr>
      <w:r>
        <w:rPr>
          <w:rFonts w:ascii="Times New Roman" w:hAnsi="Times New Roman"/>
          <w:sz w:val="24"/>
          <w:szCs w:val="24"/>
        </w:rPr>
        <w:t>дміністративно-територіальні одиниці або населені пункти, або території</w:t>
      </w:r>
    </w:p>
    <w:p>
      <w:pPr>
        <w:pStyle w:val="Style28"/>
        <w:spacing w:before="0" w:after="200"/>
        <w:jc w:val="center"/>
        <w:rPr>
          <w:rFonts w:ascii="Times New Roman" w:hAnsi="Times New Roman"/>
          <w:sz w:val="24"/>
          <w:szCs w:val="24"/>
          <w:lang w:val="ru-RU"/>
        </w:rPr>
      </w:pPr>
      <w:r>
        <w:rPr>
          <w:rFonts w:ascii="Times New Roman" w:hAnsi="Times New Roman"/>
          <w:sz w:val="24"/>
          <w:szCs w:val="24"/>
          <w:lang w:val="ru-RU"/>
        </w:rPr>
        <w:t>об’єднаних територіальних громад, на які поширюється дія рішення ради:</w:t>
      </w:r>
    </w:p>
    <w:p>
      <w:pPr>
        <w:pStyle w:val="Style28"/>
        <w:spacing w:before="0" w:after="200"/>
        <w:jc w:val="center"/>
        <w:rPr>
          <w:rFonts w:ascii="Times New Roman" w:hAnsi="Times New Roman"/>
          <w:sz w:val="24"/>
          <w:szCs w:val="24"/>
          <w:lang w:val="ru-RU"/>
        </w:rPr>
      </w:pPr>
      <w:r>
        <w:rPr>
          <w:rFonts w:ascii="Times New Roman" w:hAnsi="Times New Roman"/>
          <w:sz w:val="24"/>
          <w:szCs w:val="24"/>
          <w:lang w:val="ru-RU"/>
        </w:rPr>
      </w:r>
    </w:p>
    <w:p>
      <w:pPr>
        <w:pStyle w:val="Style28"/>
        <w:spacing w:before="0" w:after="200"/>
        <w:jc w:val="center"/>
        <w:rPr>
          <w:rFonts w:ascii="Times New Roman" w:hAnsi="Times New Roman"/>
          <w:sz w:val="24"/>
          <w:szCs w:val="24"/>
          <w:lang w:val="ru-RU"/>
        </w:rPr>
      </w:pPr>
      <w:r>
        <w:rPr>
          <w:rFonts w:ascii="Times New Roman" w:hAnsi="Times New Roman"/>
          <w:sz w:val="24"/>
          <w:szCs w:val="24"/>
          <w:lang w:val="ru-RU"/>
        </w:rPr>
      </w:r>
    </w:p>
    <w:p>
      <w:pPr>
        <w:pStyle w:val="Style28"/>
        <w:spacing w:before="0" w:after="200"/>
        <w:jc w:val="center"/>
        <w:rPr>
          <w:rFonts w:ascii="Times New Roman" w:hAnsi="Times New Roman"/>
          <w:sz w:val="24"/>
          <w:szCs w:val="24"/>
          <w:lang w:val="ru-RU"/>
        </w:rPr>
      </w:pPr>
      <w:r>
        <w:rPr>
          <w:rFonts w:ascii="Times New Roman" w:hAnsi="Times New Roman"/>
          <w:sz w:val="24"/>
          <w:szCs w:val="24"/>
          <w:lang w:val="ru-RU"/>
        </w:rPr>
      </w:r>
    </w:p>
    <w:tbl>
      <w:tblPr>
        <w:tblW w:w="9900" w:type="dxa"/>
        <w:jc w:val="left"/>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174"/>
        <w:gridCol w:w="1074"/>
        <w:gridCol w:w="1415"/>
        <w:gridCol w:w="6236"/>
      </w:tblGrid>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Код області</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Код району</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 xml:space="preserve">Код </w:t>
            </w:r>
          </w:p>
          <w:p>
            <w:pPr>
              <w:pStyle w:val="Normal"/>
              <w:spacing w:before="0" w:after="200"/>
              <w:jc w:val="center"/>
              <w:rPr>
                <w:rFonts w:ascii="Times New Roman" w:hAnsi="Times New Roman" w:cs="Times New Roman"/>
                <w:b/>
                <w:b/>
                <w:bCs/>
                <w:color w:val="000000" w:themeColor="text1"/>
                <w:lang w:val="uk-UA"/>
              </w:rPr>
            </w:pPr>
            <w:r>
              <w:rPr>
                <w:rFonts w:cs="Times New Roman" w:ascii="Times New Roman" w:hAnsi="Times New Roman"/>
                <w:b/>
                <w:bCs/>
                <w:color w:val="000000" w:themeColor="text1"/>
                <w:lang w:val="uk-UA"/>
              </w:rPr>
              <w:t>згідно з КОАТУУ</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rFonts w:ascii="Times New Roman" w:hAnsi="Times New Roman" w:cs="Times New Roman"/>
                <w:b/>
                <w:b/>
                <w:bCs/>
                <w:color w:val="000000" w:themeColor="text1"/>
                <w:lang w:val="uk-UA"/>
              </w:rPr>
            </w:pPr>
            <w:r>
              <w:rPr>
                <w:rFonts w:cs="Times New Roman" w:ascii="Times New Roman" w:hAnsi="Times New Roman"/>
                <w:b/>
                <w:color w:val="000000" w:themeColor="text1"/>
              </w:rPr>
              <w:t>Найменування адміністративно-територіальної одиниці або населеного пункту, або території об’єднаної територіальної громади</w:t>
            </w:r>
            <w:r>
              <w:rPr>
                <w:rFonts w:cs="Times New Roman" w:ascii="Times New Roman" w:hAnsi="Times New Roman"/>
                <w:b/>
                <w:bCs/>
                <w:color w:val="000000" w:themeColor="text1"/>
                <w:lang w:val="uk-UA"/>
              </w:rPr>
              <w:t xml:space="preserve"> </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7420681601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с.Бригинці  30,24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7420683201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с.Горбачі  30,54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7420687201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с.Свидовець 26,34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7420680402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с.Катеринівка  25,46</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7420680403</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с.Лідин  29,26</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7420686801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с.Рудьківка 22,76</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7420683202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с.Зелене 28,18</w:t>
            </w:r>
          </w:p>
        </w:tc>
      </w:tr>
    </w:tbl>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tbl>
      <w:tblPr>
        <w:tblW w:w="10283" w:type="dxa"/>
        <w:jc w:val="left"/>
        <w:tblInd w:w="-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val="01e0" w:noVBand="0" w:noHBand="0" w:lastColumn="1" w:firstColumn="1" w:lastRow="1" w:firstRow="1"/>
      </w:tblPr>
      <w:tblGrid>
        <w:gridCol w:w="643"/>
        <w:gridCol w:w="5104"/>
        <w:gridCol w:w="1204"/>
        <w:gridCol w:w="1064"/>
        <w:gridCol w:w="1345"/>
        <w:gridCol w:w="922"/>
      </w:tblGrid>
      <w:tr>
        <w:trPr/>
        <w:tc>
          <w:tcPr>
            <w:tcW w:w="574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jc w:val="center"/>
              <w:rPr>
                <w:rFonts w:ascii="Times New Roman" w:hAnsi="Times New Roman" w:cs="Times New Roman"/>
                <w:b/>
                <w:b/>
                <w:lang w:val="uk-UA"/>
              </w:rPr>
            </w:pPr>
            <w:r>
              <w:rPr>
                <w:rFonts w:cs="Times New Roman" w:ascii="Times New Roman" w:hAnsi="Times New Roman"/>
                <w:b/>
                <w:lang w:val="uk-UA"/>
              </w:rPr>
            </w:r>
          </w:p>
          <w:p>
            <w:pPr>
              <w:pStyle w:val="Normal"/>
              <w:spacing w:before="0" w:after="200"/>
              <w:jc w:val="center"/>
              <w:rPr>
                <w:rFonts w:ascii="Times New Roman" w:hAnsi="Times New Roman" w:cs="Times New Roman"/>
                <w:b/>
                <w:b/>
                <w:lang w:val="uk-UA"/>
              </w:rPr>
            </w:pPr>
            <w:r>
              <w:rPr>
                <w:rFonts w:cs="Times New Roman" w:ascii="Times New Roman" w:hAnsi="Times New Roman"/>
                <w:lang w:val="en-US"/>
              </w:rPr>
              <w:t>Вид цільового призначення земель</w:t>
            </w:r>
          </w:p>
        </w:tc>
        <w:tc>
          <w:tcPr>
            <w:tcW w:w="4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Ставки орендної плати</w:t>
            </w:r>
            <w:r>
              <w:rPr>
                <w:rFonts w:ascii="Times New Roman" w:hAnsi="Times New Roman"/>
                <w:sz w:val="22"/>
                <w:szCs w:val="22"/>
                <w:vertAlign w:val="superscript"/>
                <w:lang w:val="ru-RU"/>
              </w:rPr>
              <w:t xml:space="preserve"> </w:t>
            </w:r>
            <w:r>
              <w:rPr>
                <w:rFonts w:ascii="Times New Roman" w:hAnsi="Times New Roman"/>
                <w:sz w:val="22"/>
                <w:szCs w:val="22"/>
                <w:lang w:val="ru-RU"/>
              </w:rPr>
              <w:br/>
              <w:t xml:space="preserve">(Кф % відсотків від нормативної грошової </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оцінки)</w:t>
            </w:r>
          </w:p>
        </w:tc>
      </w:tr>
      <w:tr>
        <w:trPr/>
        <w:tc>
          <w:tcPr>
            <w:tcW w:w="574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120" w:after="0"/>
              <w:ind w:left="-57" w:right="-57" w:hanging="0"/>
              <w:jc w:val="center"/>
              <w:rPr>
                <w:rFonts w:ascii="Times New Roman" w:hAnsi="Times New Roman"/>
                <w:sz w:val="24"/>
                <w:szCs w:val="24"/>
                <w:lang w:val="ru-RU"/>
              </w:rPr>
            </w:pPr>
            <w:r>
              <w:rPr>
                <w:rFonts w:ascii="Times New Roman" w:hAnsi="Times New Roman"/>
                <w:sz w:val="24"/>
                <w:szCs w:val="24"/>
                <w:lang w:val="ru-RU"/>
              </w:rPr>
              <w:t>за земельні ділянки, нормативну грошову оцінку яких проведено (незалежно від місцезнаходження)</w:t>
            </w:r>
          </w:p>
        </w:tc>
        <w:tc>
          <w:tcPr>
            <w:tcW w:w="2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за земельні ділянки за межами населених пунктів, нормативну грошову оцінку яких </w:t>
            </w:r>
          </w:p>
          <w:p>
            <w:pPr>
              <w:pStyle w:val="Style28"/>
              <w:spacing w:lineRule="auto" w:line="228" w:before="0" w:after="200"/>
              <w:ind w:left="-57" w:right="-57" w:hanging="0"/>
              <w:jc w:val="center"/>
              <w:rPr>
                <w:rFonts w:ascii="Times New Roman" w:hAnsi="Times New Roman"/>
                <w:sz w:val="24"/>
                <w:szCs w:val="24"/>
                <w:lang w:val="ru-RU"/>
              </w:rPr>
            </w:pPr>
            <w:r>
              <w:rPr>
                <w:rFonts w:ascii="Times New Roman" w:hAnsi="Times New Roman"/>
                <w:sz w:val="22"/>
                <w:szCs w:val="22"/>
                <w:lang w:val="ru-RU"/>
              </w:rPr>
              <w:t>не проведено</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код</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найменування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для</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фізичних осіб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для фізичних осіб </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ind w:right="-108" w:hanging="0"/>
              <w:jc w:val="center"/>
              <w:rPr>
                <w:b/>
                <w:b/>
                <w:lang w:val="uk-UA"/>
              </w:rPr>
            </w:pPr>
            <w:r>
              <w:rPr>
                <w:b/>
                <w:lang w:val="uk-UA"/>
              </w:rPr>
              <w:t>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2</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3</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4</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5</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6</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before="280" w:after="280"/>
              <w:ind w:right="-108" w:hanging="0"/>
              <w:jc w:val="center"/>
              <w:rPr>
                <w:b/>
                <w:b/>
                <w:lang w:val="uk-UA"/>
              </w:rPr>
            </w:pPr>
            <w:r>
              <w:rPr>
                <w:b/>
                <w:lang w:val="uk-UA"/>
              </w:rPr>
              <w:t>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товарного сільськогосподарського виробництва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фермерського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особистого селянського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підсобного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індивідуального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городництва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сінокосіння і випасання худоби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дослідних і навчальних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пропаганди передового досвіду ведення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надання послуг у сільському господарстві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інфраструктури оптових ринків сільськогосподарської продукції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іншого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01.01 - 01.13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житлового будинку, господарських будівель і споруд (присадибна ділянка)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житлового будівництва</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багатоквартирного житлового будинку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будівель тимчасового проживання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індивідуальних гаражів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гаражного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іншої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02.01 - 02.07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rPr>
              <w:t>Для будівництва і обслуговування паркінгів та автостоянок на землях житлової та громадської забудови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highlight w:val="white"/>
              </w:rPr>
            </w:pPr>
            <w:r>
              <w:rPr>
                <w:color w:val="000000"/>
                <w:shd w:fill="FFFFFF" w:val="clear"/>
              </w:rPr>
              <w:t>Для будівництва і обслуговування багатоквартирного житлового будинку з об’єктами торгово-розважальної та ринкової інфраструктури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themeColor="text1"/>
                <w:lang w:val="uk-UA"/>
              </w:rPr>
            </w:pPr>
            <w:r>
              <w:rPr>
                <w:color w:val="000000" w:themeColor="text1"/>
                <w:lang w:val="uk-UA"/>
              </w:rPr>
              <w:t>03.01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themeColor="text1"/>
                <w:lang w:val="uk-UA"/>
              </w:rPr>
            </w:pPr>
            <w:r>
              <w:rPr>
                <w:color w:val="000000" w:themeColor="text1"/>
                <w:lang w:val="uk-UA"/>
              </w:rPr>
              <w:t>Для будівництва та обслуговування будівель органів державної влади та місцевого самоврядування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themeColor="text1"/>
                <w:lang w:val="uk-UA"/>
              </w:rPr>
            </w:pPr>
            <w:r>
              <w:rPr>
                <w:color w:val="000000" w:themeColor="text1"/>
                <w:lang w:val="uk-UA"/>
              </w:rPr>
              <w:t>03.02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themeColor="text1"/>
                <w:lang w:val="uk-UA"/>
              </w:rPr>
            </w:pPr>
            <w:r>
              <w:rPr>
                <w:color w:val="000000" w:themeColor="text1"/>
                <w:lang w:val="uk-UA"/>
              </w:rPr>
              <w:t>Для будівництва та обслуговування будівель закладів</w:t>
            </w:r>
            <w:r>
              <w:rPr>
                <w:b/>
                <w:bCs/>
                <w:color w:val="000000" w:themeColor="text1"/>
                <w:lang w:val="uk-UA"/>
              </w:rPr>
              <w:t xml:space="preserve"> </w:t>
            </w:r>
            <w:r>
              <w:rPr>
                <w:color w:val="000000" w:themeColor="text1"/>
                <w:lang w:val="uk-UA"/>
              </w:rPr>
              <w:t>освіти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охорони здоров'я та соціальної допомоги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громадських та релігійних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культурно-просвітницького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екстериторіальних організацій та органів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торгівлі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туристичної інфраструктури та закладів громадського харчування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кредитно-фінансових установ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shd w:fill="FFFFFF" w:val="clea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і споруд закладів науки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комунального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побутового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органів ДСНС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інших будівель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03.01 - 03.15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lang w:val="uk-UA"/>
              </w:rPr>
              <w:t>Для розміщення та експлуатації закладів з обслуговування відвідувачів об’єктів рекреаційного призначення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біосферних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природних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національних природних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ботанічних садів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зоологічних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дендрологічних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парків-пам'яток садово-паркового мистецтва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заказників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заповідних урочищ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пам'яток природи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регіональних ландшафтних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Землі іншого природоохоронного призначення</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оздоровчого призначення </w:t>
            </w:r>
            <w:r>
              <w:rPr>
                <w:color w:val="000000"/>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санаторно-оздоровчих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розробки родовищ природних лікувальних ресурсів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інших оздоровчих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06.01 - 06.03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фізичної культури і 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індивідуального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07.01 - 07.04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забезпечення охорони об'єктів культурної спадщини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обслуговування музейних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іншого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08.01 - 08.03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Землі лісогосподарського призначення</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лісового господарства і пов'язаних з ним послуг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іншого лісогосподарського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09.01 - 09.02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Землі водного фонду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водними об'єктами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облаштування та догляду за прибережними захисними смугами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смугами відведення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гідротехнічними, іншими водогосподарськими спорудами і каналами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догляду за береговими смугами водних шляхів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сінокосіння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рибогосподарських потреб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культурно-оздоровчих потреб, рекреаційних, спортивних і туристичних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проведення науково-дослідних робіт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експлуатації гідротехнічних, гідрометричних та лінійних споруд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10.01 - 10.11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11.01 - 11.04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залізничного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морського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річкового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автомобільного транспорту та дорожнього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авіаційного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об'єктів трубопровідного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міського електротранспорту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додаткових транспортних послуг та допоміжних операцій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іншого наземного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12.01 - 12.09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rPr>
              <w:t>Для розміщення та експлуатації об'єктів дорожнього сервісу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10,0000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Землі зв'язку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об'єктів і споруд телекомунікацій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w:t>
            </w:r>
            <w:r>
              <w:rPr>
                <w:b/>
                <w:bCs/>
                <w:color w:val="000000"/>
                <w:lang w:val="uk-UA"/>
              </w:rPr>
              <w:t xml:space="preserve"> </w:t>
            </w:r>
            <w:r>
              <w:rPr>
                <w:color w:val="000000"/>
                <w:lang w:val="uk-UA"/>
              </w:rPr>
              <w:t>експлуатації будівель та споруд об'єктів поштового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w:t>
            </w:r>
            <w:r>
              <w:rPr>
                <w:b/>
                <w:bCs/>
                <w:color w:val="000000"/>
                <w:lang w:val="uk-UA"/>
              </w:rPr>
              <w:t xml:space="preserve"> </w:t>
            </w:r>
            <w:r>
              <w:rPr>
                <w:color w:val="000000"/>
                <w:lang w:val="uk-UA"/>
              </w:rPr>
              <w:t>експлуатації інших технічних засобів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13.01 - 13.03, 13.05 та для збереження і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Державної служби спеціального зв’язку та захисту інформації України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енергетики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14.01 - 14.02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color w:val="000000"/>
                <w:lang w:val="uk-UA"/>
              </w:rPr>
            </w:pPr>
            <w:r>
              <w:rPr>
                <w:b/>
                <w:color w:val="000000"/>
                <w:lang w:val="uk-UA"/>
              </w:rPr>
              <w:t xml:space="preserve">Землі оборони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 xml:space="preserve">Для розміщення та постійної діяльності Збройних Сил України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військових частин (підрозділів) Національної гвардії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Держприкордонслужби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СБУ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Держспецтрансслужби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Служби зовнішньої розвідки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інших, утворених відповідно до законів, військових формувань</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rPr>
              <w:t>Для цілей підрозділів 15.01-15.07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lang w:val="uk-UA"/>
              </w:rPr>
              <w:t>Для розміщення структурних підрозділів апарату МВС,територіальних органів,закладів, установ і підприємств, що належать до сфери управління МВС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lang w:val="uk-UA"/>
              </w:rPr>
              <w:t>Для розміщення та постійної діяльності Національної поліції України,її територіальних органів, підприємств, установ та організацій, що належать до сфери управління Національної поліції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запасу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Землі резервного фонду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 xml:space="preserve">Землі загального користування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color w:val="000000"/>
                <w:lang w:val="uk-UA"/>
              </w:rPr>
              <w:t>Для цілей підрозділів 16 - 18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bl>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Style28"/>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t xml:space="preserve">                                                                </w:t>
      </w:r>
    </w:p>
    <w:p>
      <w:pPr>
        <w:pStyle w:val="Normal"/>
        <w:spacing w:lineRule="auto" w:line="240" w:before="0" w:after="0"/>
        <w:rPr>
          <w:rFonts w:ascii="Times New Roman" w:hAnsi="Times New Roman"/>
          <w:color w:val="000000" w:themeColor="text1"/>
          <w:sz w:val="24"/>
          <w:szCs w:val="24"/>
          <w:lang w:val="uk-UA"/>
        </w:rPr>
      </w:pPr>
      <w:r>
        <w:rPr>
          <w:rFonts w:ascii="Times New Roman" w:hAnsi="Times New Roman"/>
          <w:sz w:val="24"/>
          <w:szCs w:val="24"/>
          <w:lang w:val="uk-UA"/>
        </w:rPr>
        <w:t xml:space="preserve">                                                                                                                    </w:t>
      </w:r>
      <w:r>
        <w:rPr>
          <w:rFonts w:ascii="Times New Roman" w:hAnsi="Times New Roman"/>
          <w:sz w:val="24"/>
          <w:szCs w:val="24"/>
        </w:rPr>
        <w:t>Додаток 5</w:t>
      </w:r>
      <w:r>
        <w:rPr>
          <w:rFonts w:ascii="Times New Roman" w:hAnsi="Times New Roman"/>
          <w:color w:val="000000" w:themeColor="text1"/>
          <w:sz w:val="24"/>
          <w:szCs w:val="24"/>
          <w:lang w:val="uk-UA"/>
        </w:rPr>
        <w:t xml:space="preserve">  до рішення</w:t>
      </w:r>
      <w:r>
        <w:rPr>
          <w:rFonts w:ascii="Times New Roman" w:hAnsi="Times New Roman"/>
          <w:color w:val="000000" w:themeColor="text1"/>
          <w:sz w:val="24"/>
          <w:szCs w:val="24"/>
        </w:rPr>
        <w:t xml:space="preserve">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«Про  встановлення  ставок  орендної  плати   за</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 xml:space="preserve">використання  </w:t>
      </w: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земельних</w:t>
      </w: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 xml:space="preserve"> ділянок </w:t>
      </w: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державної</w:t>
      </w: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rPr>
        <w:t xml:space="preserve">та </w:t>
      </w:r>
      <w:r>
        <w:rPr>
          <w:rFonts w:eastAsia="Times New Roman" w:cs="Times New Roman" w:ascii="Times New Roman" w:hAnsi="Times New Roman"/>
          <w:color w:val="000000" w:themeColor="text1"/>
          <w:sz w:val="24"/>
          <w:szCs w:val="24"/>
          <w:lang w:val="uk-UA"/>
        </w:rPr>
        <w:t xml:space="preserve"> </w:t>
      </w:r>
    </w:p>
    <w:p>
      <w:pPr>
        <w:pStyle w:val="Normal"/>
        <w:spacing w:lineRule="auto" w:line="240" w:before="0" w:after="0"/>
        <w:rPr>
          <w:rFonts w:ascii="Times New Roman" w:hAnsi="Times New Roman" w:eastAsia="Times New Roman" w:cs="Times New Roman"/>
          <w:color w:val="000000" w:themeColor="text1"/>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 xml:space="preserve">комунальної власності на території Бобровицької   </w:t>
      </w:r>
    </w:p>
    <w:p>
      <w:pPr>
        <w:pStyle w:val="Normal"/>
        <w:spacing w:lineRule="auto" w:line="240" w:before="0" w:after="0"/>
        <w:rPr>
          <w:rFonts w:ascii="Times New Roman" w:hAnsi="Times New Roman"/>
          <w:sz w:val="24"/>
          <w:szCs w:val="24"/>
          <w:lang w:val="uk-UA"/>
        </w:rPr>
      </w:pPr>
      <w:r>
        <w:rPr>
          <w:rFonts w:eastAsia="Times New Roman" w:cs="Times New Roman" w:ascii="Times New Roman" w:hAnsi="Times New Roman"/>
          <w:color w:val="000000" w:themeColor="text1"/>
          <w:sz w:val="24"/>
          <w:szCs w:val="24"/>
          <w:lang w:val="uk-UA"/>
        </w:rPr>
        <w:t xml:space="preserve">                                                                       </w:t>
      </w:r>
      <w:r>
        <w:rPr>
          <w:rFonts w:eastAsia="Times New Roman" w:cs="Times New Roman" w:ascii="Times New Roman" w:hAnsi="Times New Roman"/>
          <w:color w:val="000000" w:themeColor="text1"/>
          <w:sz w:val="24"/>
          <w:szCs w:val="24"/>
          <w:lang w:val="uk-UA"/>
        </w:rPr>
        <w:t>міської ради»</w:t>
      </w:r>
    </w:p>
    <w:p>
      <w:pPr>
        <w:pStyle w:val="Normal"/>
        <w:shd w:val="clear" w:color="auto" w:fill="FFFFFF"/>
        <w:spacing w:lineRule="auto" w:line="240" w:before="0" w:after="0"/>
        <w:rPr>
          <w:b/>
          <w:b/>
          <w:bCs/>
          <w:sz w:val="28"/>
          <w:szCs w:val="28"/>
          <w:lang w:val="uk-UA"/>
        </w:rPr>
      </w:pPr>
      <w:r>
        <w:rPr>
          <w:rFonts w:ascii="Times New Roman" w:hAnsi="Times New Roman"/>
          <w:sz w:val="24"/>
          <w:szCs w:val="24"/>
          <w:lang w:val="uk-UA"/>
        </w:rPr>
        <w:t xml:space="preserve">                                                                                                    </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Ставки </w:t>
      </w:r>
    </w:p>
    <w:p>
      <w:pPr>
        <w:pStyle w:val="Normal"/>
        <w:spacing w:before="0" w:after="0"/>
        <w:jc w:val="center"/>
        <w:rPr>
          <w:rFonts w:ascii="Times New Roman" w:hAnsi="Times New Roman" w:cs="Times New Roman"/>
          <w:b/>
          <w:b/>
          <w:bCs/>
          <w:sz w:val="28"/>
          <w:szCs w:val="28"/>
          <w:vertAlign w:val="superscript"/>
          <w:lang w:val="uk-UA"/>
        </w:rPr>
      </w:pPr>
      <w:r>
        <w:rPr>
          <w:rFonts w:cs="Times New Roman" w:ascii="Times New Roman" w:hAnsi="Times New Roman"/>
          <w:b/>
          <w:bCs/>
          <w:sz w:val="28"/>
          <w:szCs w:val="28"/>
          <w:vertAlign w:val="superscript"/>
          <w:lang w:val="uk-UA"/>
        </w:rPr>
        <w:t>орендної плати за землю</w:t>
      </w:r>
    </w:p>
    <w:p>
      <w:pPr>
        <w:pStyle w:val="Normal"/>
        <w:spacing w:before="0" w:after="0"/>
        <w:jc w:val="center"/>
        <w:rPr>
          <w:rFonts w:ascii="Times New Roman" w:hAnsi="Times New Roman" w:cs="Times New Roman"/>
          <w:lang w:val="uk-UA"/>
        </w:rPr>
      </w:pPr>
      <w:r>
        <w:rPr>
          <w:rFonts w:cs="Times New Roman" w:ascii="Times New Roman" w:hAnsi="Times New Roman"/>
        </w:rPr>
        <w:t xml:space="preserve">Ставки встановлюються </w:t>
      </w:r>
      <w:r>
        <w:rPr>
          <w:rFonts w:cs="Times New Roman" w:ascii="Times New Roman" w:hAnsi="Times New Roman"/>
          <w:lang w:val="uk-UA"/>
        </w:rPr>
        <w:t xml:space="preserve"> </w:t>
      </w:r>
      <w:r>
        <w:rPr>
          <w:rFonts w:cs="Times New Roman" w:ascii="Times New Roman" w:hAnsi="Times New Roman"/>
        </w:rPr>
        <w:t xml:space="preserve">та  вводяться  в дію з </w:t>
      </w:r>
      <w:r>
        <w:rPr>
          <w:rFonts w:cs="Times New Roman" w:ascii="Times New Roman" w:hAnsi="Times New Roman"/>
          <w:lang w:val="uk-UA"/>
        </w:rPr>
        <w:t>1 січня 2020 року</w:t>
      </w:r>
    </w:p>
    <w:p>
      <w:pPr>
        <w:pStyle w:val="Style28"/>
        <w:spacing w:before="0" w:after="200"/>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Адміністративно-територіальні одиниці або населені пункти, або території</w:t>
      </w:r>
    </w:p>
    <w:p>
      <w:pPr>
        <w:pStyle w:val="Style28"/>
        <w:spacing w:before="0" w:after="200"/>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об’єднаних територіальних громад, на які поширюється дія рішення ради:</w:t>
      </w:r>
    </w:p>
    <w:p>
      <w:pPr>
        <w:pStyle w:val="Style28"/>
        <w:spacing w:before="0" w:after="200"/>
        <w:rPr>
          <w:rFonts w:ascii="Times New Roman" w:hAnsi="Times New Roman"/>
          <w:sz w:val="22"/>
          <w:szCs w:val="22"/>
          <w:lang w:val="ru-RU"/>
        </w:rPr>
      </w:pPr>
      <w:r>
        <w:rPr>
          <w:rFonts w:ascii="Times New Roman" w:hAnsi="Times New Roman"/>
          <w:sz w:val="22"/>
          <w:szCs w:val="22"/>
          <w:lang w:val="ru-RU"/>
        </w:rPr>
      </w:r>
    </w:p>
    <w:p>
      <w:pPr>
        <w:pStyle w:val="Style28"/>
        <w:spacing w:before="0" w:after="200"/>
        <w:rPr>
          <w:rFonts w:ascii="Times New Roman" w:hAnsi="Times New Roman"/>
          <w:sz w:val="22"/>
          <w:szCs w:val="22"/>
          <w:lang w:val="ru-RU"/>
        </w:rPr>
      </w:pPr>
      <w:r>
        <w:rPr>
          <w:rFonts w:ascii="Times New Roman" w:hAnsi="Times New Roman"/>
          <w:sz w:val="22"/>
          <w:szCs w:val="22"/>
          <w:lang w:val="ru-RU"/>
        </w:rPr>
      </w:r>
    </w:p>
    <w:tbl>
      <w:tblPr>
        <w:tblpPr w:bottomFromText="0" w:horzAnchor="margin" w:leftFromText="180" w:rightFromText="180" w:tblpX="0" w:tblpY="70" w:topFromText="0" w:vertAnchor="text"/>
        <w:tblW w:w="990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174"/>
        <w:gridCol w:w="1074"/>
        <w:gridCol w:w="1415"/>
        <w:gridCol w:w="6236"/>
      </w:tblGrid>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cs="Times New Roman"/>
                <w:b/>
                <w:b/>
                <w:bCs/>
                <w:lang w:val="uk-UA"/>
              </w:rPr>
            </w:pPr>
            <w:r>
              <w:rPr>
                <w:rFonts w:cs="Times New Roman" w:ascii="Times New Roman" w:hAnsi="Times New Roman"/>
                <w:b/>
                <w:bCs/>
                <w:lang w:val="uk-UA"/>
              </w:rPr>
              <w:t>Код області</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cs="Times New Roman"/>
                <w:b/>
                <w:b/>
                <w:bCs/>
                <w:lang w:val="uk-UA"/>
              </w:rPr>
            </w:pPr>
            <w:r>
              <w:rPr>
                <w:rFonts w:cs="Times New Roman" w:ascii="Times New Roman" w:hAnsi="Times New Roman"/>
                <w:b/>
                <w:bCs/>
                <w:lang w:val="uk-UA"/>
              </w:rPr>
              <w:t>Код району</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cs="Times New Roman"/>
                <w:b/>
                <w:b/>
                <w:bCs/>
                <w:lang w:val="uk-UA"/>
              </w:rPr>
            </w:pPr>
            <w:r>
              <w:rPr>
                <w:rFonts w:cs="Times New Roman" w:ascii="Times New Roman" w:hAnsi="Times New Roman"/>
                <w:b/>
                <w:bCs/>
                <w:lang w:val="uk-UA"/>
              </w:rPr>
              <w:t>Код згідно з КОАТУУ</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center"/>
              <w:rPr>
                <w:rFonts w:ascii="Times New Roman" w:hAnsi="Times New Roman" w:cs="Times New Roman"/>
                <w:b/>
                <w:b/>
                <w:bCs/>
                <w:lang w:val="uk-UA"/>
              </w:rPr>
            </w:pPr>
            <w:r>
              <w:rPr>
                <w:rFonts w:cs="Times New Roman" w:ascii="Times New Roman" w:hAnsi="Times New Roman"/>
                <w:b/>
              </w:rPr>
              <w:t>Найменування адміністративно-територіальної одиниці або населеного пункту, або території об’єднаної територіальної громади</w:t>
            </w:r>
            <w:r>
              <w:rPr>
                <w:rFonts w:cs="Times New Roman" w:ascii="Times New Roman" w:hAnsi="Times New Roman"/>
                <w:b/>
                <w:bCs/>
                <w:lang w:val="uk-UA"/>
              </w:rPr>
              <w:t xml:space="preserve"> </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bCs/>
                <w:color w:val="000000" w:themeColor="text1"/>
                <w:lang w:val="uk-UA"/>
              </w:rPr>
              <w:t>7420610101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с.Затишшя  8,22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bCs/>
                <w:color w:val="000000" w:themeColor="text1"/>
                <w:lang w:val="uk-UA"/>
              </w:rPr>
              <w:t>7420610105</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с.Урожайне  22,84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7420610106</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с.Вишневе  14,72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7420682801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с.Гаврилівка 29,42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7420682802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с.Запоріжжя 22,74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7420682804</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с.Українка 13,34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7420684001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с.Кобижча  4,74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7420685202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с.Молодіжне 4,16</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7420685203</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с.Майнівка 3,92</w:t>
            </w:r>
          </w:p>
        </w:tc>
      </w:tr>
      <w:tr>
        <w:trPr>
          <w:trHeight w:val="275" w:hRule="atLeast"/>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7420685204</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с.Плуг  5,20</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7420685401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с.Осокорівка 22,92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7420685403</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с.Наумівка  21,38</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7420686001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с.Петрівка   7,22</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7420686802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с.Коношівка 27,48</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7420686804</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с.Хомівці  29,94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7420687202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с.Буглаки  26,06</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7420687203</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с.Татарівка  12,48</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7420687850</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с.Сухиня 10,54</w:t>
            </w:r>
          </w:p>
        </w:tc>
      </w:tr>
      <w:tr>
        <w:trPr/>
        <w:tc>
          <w:tcPr>
            <w:tcW w:w="1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rPr>
              <w:t>74</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color w:val="000000" w:themeColor="text1"/>
              </w:rPr>
            </w:pPr>
            <w:r>
              <w:rPr>
                <w:rFonts w:cs="Times New Roman" w:ascii="Times New Roman" w:hAnsi="Times New Roman"/>
                <w:color w:val="000000" w:themeColor="text1"/>
                <w:lang w:val="uk-UA"/>
              </w:rPr>
              <w:t>74</w:t>
            </w:r>
            <w:r>
              <w:rPr>
                <w:rFonts w:cs="Times New Roman" w:ascii="Times New Roman" w:hAnsi="Times New Roman"/>
                <w:color w:val="000000" w:themeColor="text1"/>
              </w:rPr>
              <w:t>206</w:t>
            </w:r>
          </w:p>
        </w:tc>
        <w:tc>
          <w:tcPr>
            <w:tcW w:w="1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7420683603</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both"/>
              <w:rPr>
                <w:rFonts w:ascii="Times New Roman" w:hAnsi="Times New Roman" w:cs="Times New Roman"/>
                <w:bCs/>
                <w:color w:val="000000" w:themeColor="text1"/>
                <w:lang w:val="uk-UA"/>
              </w:rPr>
            </w:pPr>
            <w:r>
              <w:rPr>
                <w:rFonts w:cs="Times New Roman" w:ascii="Times New Roman" w:hAnsi="Times New Roman"/>
                <w:bCs/>
                <w:color w:val="000000" w:themeColor="text1"/>
                <w:lang w:val="uk-UA"/>
              </w:rPr>
              <w:t>с.Миколаїв   24,66</w:t>
            </w:r>
          </w:p>
        </w:tc>
      </w:tr>
    </w:tbl>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tbl>
      <w:tblPr>
        <w:tblW w:w="10283" w:type="dxa"/>
        <w:jc w:val="left"/>
        <w:tblInd w:w="-3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val="01e0" w:noVBand="0" w:noHBand="0" w:lastColumn="1" w:firstColumn="1" w:lastRow="1" w:firstRow="1"/>
      </w:tblPr>
      <w:tblGrid>
        <w:gridCol w:w="643"/>
        <w:gridCol w:w="5104"/>
        <w:gridCol w:w="1204"/>
        <w:gridCol w:w="1064"/>
        <w:gridCol w:w="1345"/>
        <w:gridCol w:w="922"/>
      </w:tblGrid>
      <w:tr>
        <w:trPr/>
        <w:tc>
          <w:tcPr>
            <w:tcW w:w="574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jc w:val="center"/>
              <w:rPr>
                <w:rFonts w:ascii="Times New Roman" w:hAnsi="Times New Roman" w:cs="Times New Roman"/>
                <w:b/>
                <w:b/>
                <w:lang w:val="uk-UA"/>
              </w:rPr>
            </w:pPr>
            <w:r>
              <w:rPr>
                <w:rFonts w:cs="Times New Roman" w:ascii="Times New Roman" w:hAnsi="Times New Roman"/>
                <w:b/>
                <w:lang w:val="uk-UA"/>
              </w:rPr>
            </w:r>
          </w:p>
          <w:p>
            <w:pPr>
              <w:pStyle w:val="Normal"/>
              <w:spacing w:before="0" w:after="200"/>
              <w:jc w:val="center"/>
              <w:rPr>
                <w:rFonts w:ascii="Times New Roman" w:hAnsi="Times New Roman" w:cs="Times New Roman"/>
                <w:b/>
                <w:b/>
                <w:lang w:val="uk-UA"/>
              </w:rPr>
            </w:pPr>
            <w:r>
              <w:rPr>
                <w:rFonts w:cs="Times New Roman" w:ascii="Times New Roman" w:hAnsi="Times New Roman"/>
                <w:lang w:val="en-US"/>
              </w:rPr>
              <w:t>Вид цільового призначення земель</w:t>
            </w:r>
          </w:p>
        </w:tc>
        <w:tc>
          <w:tcPr>
            <w:tcW w:w="45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Ставки орендної плати</w:t>
            </w:r>
            <w:r>
              <w:rPr>
                <w:rFonts w:ascii="Times New Roman" w:hAnsi="Times New Roman"/>
                <w:sz w:val="22"/>
                <w:szCs w:val="22"/>
                <w:vertAlign w:val="superscript"/>
                <w:lang w:val="ru-RU"/>
              </w:rPr>
              <w:t xml:space="preserve"> </w:t>
            </w:r>
            <w:r>
              <w:rPr>
                <w:rFonts w:ascii="Times New Roman" w:hAnsi="Times New Roman"/>
                <w:sz w:val="22"/>
                <w:szCs w:val="22"/>
                <w:lang w:val="ru-RU"/>
              </w:rPr>
              <w:br/>
              <w:t xml:space="preserve">(Кф % відсотків від нормативної грошової </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оцінки)</w:t>
            </w:r>
          </w:p>
        </w:tc>
      </w:tr>
      <w:tr>
        <w:trPr/>
        <w:tc>
          <w:tcPr>
            <w:tcW w:w="574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120" w:after="0"/>
              <w:ind w:left="-57" w:right="-57" w:hanging="0"/>
              <w:jc w:val="center"/>
              <w:rPr>
                <w:rFonts w:ascii="Times New Roman" w:hAnsi="Times New Roman"/>
                <w:sz w:val="24"/>
                <w:szCs w:val="24"/>
                <w:lang w:val="ru-RU"/>
              </w:rPr>
            </w:pPr>
            <w:r>
              <w:rPr>
                <w:rFonts w:ascii="Times New Roman" w:hAnsi="Times New Roman"/>
                <w:sz w:val="24"/>
                <w:szCs w:val="24"/>
                <w:lang w:val="ru-RU"/>
              </w:rPr>
              <w:t>за земельні ділянки, нормативну грошову оцінку яких проведено (незалежно від місцезнаходження)</w:t>
            </w:r>
          </w:p>
        </w:tc>
        <w:tc>
          <w:tcPr>
            <w:tcW w:w="2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за земельні ділянки за межами населених пунктів, нормативну грошову оцінку яких </w:t>
            </w:r>
          </w:p>
          <w:p>
            <w:pPr>
              <w:pStyle w:val="Style28"/>
              <w:spacing w:lineRule="auto" w:line="228" w:before="0" w:after="200"/>
              <w:ind w:left="-57" w:right="-57" w:hanging="0"/>
              <w:jc w:val="center"/>
              <w:rPr>
                <w:rFonts w:ascii="Times New Roman" w:hAnsi="Times New Roman"/>
                <w:sz w:val="24"/>
                <w:szCs w:val="24"/>
                <w:lang w:val="ru-RU"/>
              </w:rPr>
            </w:pPr>
            <w:r>
              <w:rPr>
                <w:rFonts w:ascii="Times New Roman" w:hAnsi="Times New Roman"/>
                <w:sz w:val="22"/>
                <w:szCs w:val="22"/>
                <w:lang w:val="ru-RU"/>
              </w:rPr>
              <w:t>не проведено</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код</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4"/>
                <w:szCs w:val="24"/>
                <w:lang w:val="en-US"/>
              </w:rPr>
            </w:pPr>
            <w:r>
              <w:rPr>
                <w:rFonts w:ascii="Times New Roman" w:hAnsi="Times New Roman"/>
                <w:sz w:val="24"/>
                <w:szCs w:val="24"/>
                <w:lang w:val="en-US"/>
              </w:rPr>
              <w:t>найменування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для</w:t>
            </w:r>
          </w:p>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фізичних осіб </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 xml:space="preserve">для </w:t>
            </w:r>
          </w:p>
          <w:p>
            <w:pPr>
              <w:pStyle w:val="Style28"/>
              <w:spacing w:lineRule="auto" w:line="228" w:before="0" w:after="200"/>
              <w:ind w:left="-57" w:right="-57" w:hanging="0"/>
              <w:jc w:val="center"/>
              <w:rPr>
                <w:rFonts w:ascii="Times New Roman" w:hAnsi="Times New Roman"/>
                <w:sz w:val="22"/>
                <w:szCs w:val="22"/>
              </w:rPr>
            </w:pPr>
            <w:r>
              <w:rPr>
                <w:rFonts w:ascii="Times New Roman" w:hAnsi="Times New Roman"/>
                <w:sz w:val="22"/>
                <w:szCs w:val="22"/>
              </w:rPr>
              <w:t>юридичних</w:t>
            </w:r>
          </w:p>
          <w:p>
            <w:pPr>
              <w:pStyle w:val="Style28"/>
              <w:spacing w:lineRule="auto" w:line="228" w:before="0" w:after="200"/>
              <w:ind w:left="-57" w:right="-57" w:hanging="0"/>
              <w:jc w:val="center"/>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sz w:val="22"/>
                <w:szCs w:val="22"/>
              </w:rPr>
              <w:t>осіб</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vAlign w:val="center"/>
          </w:tcPr>
          <w:p>
            <w:pPr>
              <w:pStyle w:val="Style28"/>
              <w:spacing w:lineRule="auto" w:line="228" w:before="0" w:after="200"/>
              <w:ind w:left="-57" w:right="-57" w:hanging="0"/>
              <w:jc w:val="center"/>
              <w:rPr>
                <w:rFonts w:ascii="Times New Roman" w:hAnsi="Times New Roman"/>
                <w:sz w:val="22"/>
                <w:szCs w:val="22"/>
                <w:lang w:val="ru-RU"/>
              </w:rPr>
            </w:pPr>
            <w:r>
              <w:rPr>
                <w:rFonts w:ascii="Times New Roman" w:hAnsi="Times New Roman"/>
                <w:sz w:val="22"/>
                <w:szCs w:val="22"/>
                <w:lang w:val="ru-RU"/>
              </w:rPr>
              <w:t xml:space="preserve">для фізичних осіб </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ind w:right="-108" w:hanging="0"/>
              <w:jc w:val="center"/>
              <w:rPr>
                <w:b/>
                <w:b/>
                <w:lang w:val="uk-UA"/>
              </w:rPr>
            </w:pPr>
            <w:r>
              <w:rPr>
                <w:b/>
                <w:lang w:val="uk-UA"/>
              </w:rPr>
              <w:t>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2</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3</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4</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5</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themeFill="accent3" w:themeFillTint="33" w:val="clear"/>
            <w:tcMar>
              <w:left w:w="28" w:type="dxa"/>
            </w:tcMar>
          </w:tcPr>
          <w:p>
            <w:pPr>
              <w:pStyle w:val="Normal"/>
              <w:spacing w:before="0" w:after="200"/>
              <w:jc w:val="center"/>
              <w:rPr>
                <w:b/>
                <w:b/>
                <w:lang w:val="uk-UA"/>
              </w:rPr>
            </w:pPr>
            <w:r>
              <w:rPr>
                <w:b/>
                <w:lang w:val="uk-UA"/>
              </w:rPr>
              <w:t>6</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before="280" w:after="280"/>
              <w:ind w:right="-108" w:hanging="0"/>
              <w:jc w:val="center"/>
              <w:rPr>
                <w:b/>
                <w:b/>
                <w:lang w:val="uk-UA"/>
              </w:rPr>
            </w:pPr>
            <w:r>
              <w:rPr>
                <w:b/>
                <w:lang w:val="uk-UA"/>
              </w:rPr>
              <w:t>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lang w:val="uk-UA"/>
              </w:rPr>
            </w:pPr>
            <w:r>
              <w:rPr>
                <w:b/>
                <w:bCs/>
                <w:lang w:val="uk-UA"/>
              </w:rPr>
              <w:t xml:space="preserve">Землі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spacing w:before="0" w:after="200"/>
              <w:jc w:val="center"/>
              <w:rPr>
                <w:lang w:val="uk-UA"/>
              </w:rPr>
            </w:pPr>
            <w:r>
              <w:rPr>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товарного сільськогосподарського виробництва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фермерського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особистого селянського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підсобного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індивідуального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садівництва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городництва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сінокосіння і випасання худоби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дослідних і навчальних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пропаганди передового досвіду ведення сільського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надання послуг у сільському господарстві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інфраструктури оптових ринків сільськогосподарської продукції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іншого сільськогосподарського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t>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01.14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01.01 - 01.13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color w:val="000000" w:themeColor="text1"/>
                <w:lang w:val="uk-UA"/>
              </w:rPr>
            </w:pPr>
            <w:r>
              <w:rPr>
                <w:rFonts w:cs="Times New Roman"/>
                <w:b/>
                <w:color w:val="000000" w:themeColor="text1"/>
                <w:lang w:val="uk-UA"/>
              </w:rPr>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житлового будинку, господарських будівель і споруд (присадибна ділянка)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житлового будівництва</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багатоквартирного житлового будинку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будівель тимчасового проживання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індивідуальних гаражів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гаражного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0,0300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іншої житлової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1,0000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02.01 - 02.07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rPr>
              <w:t>Для будівництва і обслуговування паркінгів та автостоянок на землях житлової та громадської забудови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highlight w:val="white"/>
              </w:rPr>
            </w:pPr>
            <w:r>
              <w:rPr>
                <w:color w:val="000000"/>
                <w:shd w:fill="FFFFFF" w:val="clear"/>
              </w:rPr>
              <w:t>Для будівництва і обслуговування багатоквартирного житлового будинку з об’єктами торгово-розважальної та ринкової інфраструктури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4,0000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themeColor="text1"/>
                <w:lang w:val="uk-UA"/>
              </w:rPr>
            </w:pPr>
            <w:r>
              <w:rPr>
                <w:b/>
                <w:color w:val="000000" w:themeColor="text1"/>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themeColor="text1"/>
                <w:lang w:val="uk-UA"/>
              </w:rPr>
            </w:pPr>
            <w:r>
              <w:rPr>
                <w:color w:val="000000" w:themeColor="text1"/>
                <w:lang w:val="uk-UA"/>
              </w:rPr>
              <w:t>03.01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themeColor="text1"/>
                <w:lang w:val="uk-UA"/>
              </w:rPr>
            </w:pPr>
            <w:r>
              <w:rPr>
                <w:color w:val="000000" w:themeColor="text1"/>
                <w:lang w:val="uk-UA"/>
              </w:rPr>
              <w:t>Для будівництва та обслуговування будівель органів державної влади та місцевого самоврядування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themeColor="text1"/>
                <w:lang w:val="uk-UA"/>
              </w:rPr>
            </w:pPr>
            <w:r>
              <w:rPr>
                <w:color w:val="000000" w:themeColor="text1"/>
                <w:lang w:val="uk-UA"/>
              </w:rPr>
              <w:t>03.02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themeColor="text1"/>
                <w:lang w:val="uk-UA"/>
              </w:rPr>
            </w:pPr>
            <w:r>
              <w:rPr>
                <w:color w:val="000000" w:themeColor="text1"/>
                <w:lang w:val="uk-UA"/>
              </w:rPr>
              <w:t>Для будівництва та обслуговування будівель закладів</w:t>
            </w:r>
            <w:r>
              <w:rPr>
                <w:b/>
                <w:bCs/>
                <w:color w:val="000000" w:themeColor="text1"/>
                <w:lang w:val="uk-UA"/>
              </w:rPr>
              <w:t xml:space="preserve"> </w:t>
            </w:r>
            <w:r>
              <w:rPr>
                <w:color w:val="000000" w:themeColor="text1"/>
                <w:lang w:val="uk-UA"/>
              </w:rPr>
              <w:t>освіти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охорони здоров'я та соціальної допомоги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громадських та релігійних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культурно-просвітницького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екстериторіальних організацій та органів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color w:val="000000"/>
                <w:lang w:val="uk-UA"/>
              </w:rPr>
            </w:pPr>
            <w:r>
              <w:rPr>
                <w:b/>
                <w:color w:val="000000"/>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торгівлі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туристичної інфраструктури та закладів громадського харчування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кредитно-фінансових установ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shd w:fill="FFFFFF" w:val="clea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і споруд закладів науки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комунального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будівель закладів побутового обслуговування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органів ДСНС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інших будівель громадської забудови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03.01 - 03.15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03.17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lang w:val="uk-UA"/>
              </w:rPr>
              <w:t>Для розміщення та експлуатації закладів з обслуговування відвідувачів об’єктів рекреаційного призначення</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біосферних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природних заповідників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національних природних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ботанічних садів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зоологічних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дендрологічних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парків-пам'яток садово-паркового мистецтва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заказників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заповідних урочищ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пам'яток природи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04.11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збереження та використання регіональних ландшафтних парків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Землі іншого природоохоронного призначення</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color w:val="000000"/>
                <w:lang w:val="uk-UA"/>
              </w:rPr>
            </w:pPr>
            <w:r>
              <w:rPr>
                <w:b/>
                <w:color w:val="000000"/>
                <w:lang w:val="uk-UA"/>
              </w:rPr>
              <w:t>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color w:val="000000"/>
                <w:lang w:val="uk-UA"/>
              </w:rPr>
            </w:pPr>
            <w:r>
              <w:rPr>
                <w:b/>
                <w:bCs/>
                <w:color w:val="000000"/>
                <w:lang w:val="uk-UA"/>
              </w:rPr>
              <w:t xml:space="preserve">Землі оздоровчого призначення </w:t>
            </w:r>
            <w:r>
              <w:rPr>
                <w:color w:val="000000"/>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і обслуговування санаторно-оздоровчих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розробки родовищ природних лікувальних ресурсів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інших оздоровчих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06.04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06.01 - 06.03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рекреаційного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1,5000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обслуговування об'єктів фізичної культури і 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індивідуального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колективного дачного будівництва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07.05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07.01 - 07.04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забезпечення охорони об'єктів культурної спадщини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розміщення та обслуговування музейних закладів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іншого історико-культурного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lang w:val="uk-UA"/>
              </w:rPr>
            </w:pPr>
            <w:r>
              <w:rPr>
                <w:lang w:val="uk-UA"/>
              </w:rPr>
              <w:t>08.04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lang w:val="uk-UA"/>
              </w:rPr>
            </w:pPr>
            <w:r>
              <w:rPr>
                <w:lang w:val="uk-UA"/>
              </w:rPr>
              <w:t>Для цілей підрозділів 08.01 - 08.03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Землі лісогосподарського призначення</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ведення лісового господарства і пов'язаних з ним послуг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іншого лісогосподарського призначення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09.03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09.01 - 09.02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Землі водного фонду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водними об'єктами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облаштування та догляду за прибережними захисними смугами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смугами відведення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експлуатації та догляду за гідротехнічними, іншими водогосподарськими спорудами і каналами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догляду за береговими смугами водних шляхів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сінокосіння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рибогосподарських потреб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культурно-оздоровчих потреб, рекреаційних, спортивних і туристичних цілей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проведення науково-дослідних робіт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експлуатації гідротехнічних, гідрометричних та лінійних споруд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10.12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10.01 - 10.11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Web"/>
              <w:spacing w:before="280" w:after="280"/>
              <w:ind w:right="-108" w:hanging="0"/>
              <w:jc w:val="center"/>
              <w:rPr>
                <w:b/>
                <w:b/>
                <w:bCs/>
                <w:color w:val="000000"/>
                <w:lang w:val="uk-UA"/>
              </w:rPr>
            </w:pPr>
            <w:r>
              <w:rPr>
                <w:b/>
                <w:bCs/>
                <w:color w:val="000000"/>
                <w:lang w:val="uk-UA"/>
              </w:rPr>
              <w:t>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Web"/>
              <w:spacing w:lineRule="auto" w:line="240" w:beforeAutospacing="1" w:afterAutospacing="1"/>
              <w:rPr>
                <w:bCs/>
                <w:color w:val="000000"/>
                <w:lang w:val="uk-UA"/>
              </w:rPr>
            </w:pPr>
            <w:r>
              <w:rPr>
                <w:b/>
                <w:bCs/>
                <w:color w:val="000000"/>
                <w:lang w:val="uk-UA"/>
              </w:rPr>
              <w:t xml:space="preserve">Землі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11.05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11.01 - 11.04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залізничного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морського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річкового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автомобільного транспорту та дорожнього господарства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авіаційного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об'єктів трубопровідного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міського електротранспорту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додаткових транспортних послуг та допоміжних операцій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будівель і споруд іншого наземного транспорту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3,0000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12.01 - 12.09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12.11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shd w:fill="FFFFFF" w:val="clear"/>
              </w:rPr>
              <w:t>Для розміщення та експлуатації об'єктів дорожнього сервісу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rFonts w:cs="Times New Roman"/>
                <w:b/>
                <w:b/>
                <w:lang w:val="uk-UA"/>
              </w:rPr>
            </w:pPr>
            <w:r>
              <w:rPr>
                <w:rFonts w:cs="Times New Roman"/>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Землі зв'язку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експлуатації об'єктів і споруд телекомунікацій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w:t>
            </w:r>
            <w:r>
              <w:rPr>
                <w:b/>
                <w:bCs/>
                <w:color w:val="000000"/>
                <w:lang w:val="uk-UA"/>
              </w:rPr>
              <w:t xml:space="preserve"> </w:t>
            </w:r>
            <w:r>
              <w:rPr>
                <w:color w:val="000000"/>
                <w:lang w:val="uk-UA"/>
              </w:rPr>
              <w:t>експлуатації будівель та споруд об'єктів поштового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w:t>
            </w:r>
            <w:r>
              <w:rPr>
                <w:b/>
                <w:bCs/>
                <w:color w:val="000000"/>
                <w:lang w:val="uk-UA"/>
              </w:rPr>
              <w:t xml:space="preserve"> </w:t>
            </w:r>
            <w:r>
              <w:rPr>
                <w:color w:val="000000"/>
                <w:lang w:val="uk-UA"/>
              </w:rPr>
              <w:t>експлуатації інших технічних засобів зв'язку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12,0000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13.01 - 13.03, 13.05 та для збереження і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13.05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Державної служби спеціального зв’язку та захисту інформації України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енергетики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14.03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цілей підрозділів 14.01 - 14.02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5,0000</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color w:val="000000"/>
                <w:lang w:val="uk-UA"/>
              </w:rPr>
            </w:pPr>
            <w:r>
              <w:rPr>
                <w:b/>
                <w:color w:val="000000"/>
                <w:lang w:val="uk-UA"/>
              </w:rPr>
              <w:t xml:space="preserve">Землі оборони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х</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15.01</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 xml:space="preserve">Для розміщення та постійної діяльності Збройних Сил України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15.02</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військових частин (підрозділів) Національної гвардії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15.03</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Держприкордонслужби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15.04</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СБУ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15.05</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Держспецтрансслужби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Служби зовнішньої розвідки</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lang w:val="uk-UA"/>
              </w:rPr>
              <w:t>Для розміщення та постійної діяльності інших, утворених відповідно до законів, військових формувань</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widowControl/>
              <w:bidi w:val="0"/>
              <w:spacing w:lineRule="auto" w:line="276" w:before="0" w:after="200"/>
              <w:jc w:val="left"/>
              <w:rPr>
                <w:color w:val="000000"/>
                <w:lang w:val="uk-UA"/>
              </w:rPr>
            </w:pPr>
            <w:r>
              <w:rPr>
                <w:color w:val="000000"/>
              </w:rPr>
              <w:t>Для цілей підрозділів 15.01-15.07 та для збереження та використання земель природно-заповідного фонду</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15.09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lang w:val="uk-UA"/>
              </w:rPr>
              <w:t>Для розміщення структурних підрозділів апарату МВС,територіальних органів,закладів, установ і підприємств, що належать до сфери управління МВС</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color w:val="000000"/>
                <w:lang w:val="uk-UA"/>
              </w:rPr>
            </w:pPr>
            <w:r>
              <w:rPr>
                <w:color w:val="000000"/>
                <w:lang w:val="uk-UA"/>
              </w:rPr>
              <w:t>15.10</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200"/>
              <w:jc w:val="both"/>
              <w:rPr>
                <w:color w:val="000000"/>
                <w:lang w:val="uk-UA"/>
              </w:rPr>
            </w:pPr>
            <w:r>
              <w:rPr>
                <w:color w:val="000000"/>
                <w:lang w:val="uk-UA"/>
              </w:rPr>
              <w:t>Для розміщення та постійної діяльності Національної поліції України,її територіальних органів, підприємств, установ та організацій, що належать до сфери управління Національної поліції</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16</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color w:val="000000"/>
                <w:lang w:val="uk-UA"/>
              </w:rPr>
            </w:pPr>
            <w:r>
              <w:rPr>
                <w:b/>
                <w:bCs/>
                <w:color w:val="000000"/>
                <w:lang w:val="uk-UA"/>
              </w:rPr>
              <w:t xml:space="preserve">Землі запасу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17</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Землі резервного фонду</w:t>
            </w:r>
            <w:r>
              <w:rPr>
                <w:color w:val="000000"/>
                <w:lang w:val="uk-UA"/>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18</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b/>
                <w:bCs/>
                <w:color w:val="000000"/>
                <w:lang w:val="uk-UA"/>
              </w:rPr>
              <w:t xml:space="preserve">Землі загального користування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r>
        <w:trPr/>
        <w:tc>
          <w:tcPr>
            <w:tcW w:w="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color w:val="000000"/>
                <w:lang w:val="uk-UA"/>
              </w:rPr>
            </w:pPr>
            <w:r>
              <w:rPr>
                <w:b/>
                <w:color w:val="000000"/>
                <w:lang w:val="uk-UA"/>
              </w:rPr>
              <w:t>19</w:t>
            </w:r>
          </w:p>
        </w:tc>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tcPr>
          <w:p>
            <w:pPr>
              <w:pStyle w:val="Normal"/>
              <w:widowControl/>
              <w:bidi w:val="0"/>
              <w:spacing w:lineRule="auto" w:line="276" w:before="0" w:after="200"/>
              <w:jc w:val="left"/>
              <w:rPr>
                <w:b/>
                <w:b/>
                <w:bCs/>
                <w:color w:val="000000"/>
                <w:lang w:val="uk-UA"/>
              </w:rPr>
            </w:pPr>
            <w:r>
              <w:rPr>
                <w:color w:val="000000"/>
                <w:lang w:val="uk-UA"/>
              </w:rPr>
              <w:t>Для цілей підрозділів 16 - 18 та для збереження та використання земель природно-заповідного фонду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1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6E3BC" w:themeFill="accent3" w:themeFillTint="66" w:val="clear"/>
            <w:tcMar>
              <w:left w:w="28" w:type="dxa"/>
            </w:tcMar>
            <w:vAlign w:val="center"/>
          </w:tcPr>
          <w:p>
            <w:pPr>
              <w:pStyle w:val="Normal"/>
              <w:spacing w:before="0" w:after="200"/>
              <w:jc w:val="center"/>
              <w:rPr>
                <w:b/>
                <w:b/>
                <w:lang w:val="uk-UA"/>
              </w:rPr>
            </w:pPr>
            <w:r>
              <w:rPr>
                <w:b/>
                <w:lang w:val="uk-UA"/>
              </w:rPr>
              <w:t>___</w:t>
            </w:r>
          </w:p>
        </w:tc>
      </w:tr>
    </w:tbl>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Style28"/>
        <w:rPr>
          <w:rFonts w:ascii="Times New Roman" w:hAnsi="Times New Roman"/>
          <w:sz w:val="24"/>
          <w:szCs w:val="24"/>
          <w:lang w:val="ru-RU"/>
        </w:rPr>
      </w:pPr>
      <w:r>
        <w:rPr>
          <w:rFonts w:ascii="Times New Roman" w:hAnsi="Times New Roman"/>
          <w:sz w:val="24"/>
          <w:szCs w:val="24"/>
          <w:lang w:val="ru-RU"/>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Style28"/>
        <w:rPr>
          <w:rFonts w:ascii="Times New Roman" w:hAnsi="Times New Roman"/>
          <w:sz w:val="24"/>
          <w:szCs w:val="24"/>
          <w:lang w:val="ru-RU"/>
        </w:rPr>
      </w:pPr>
      <w:r>
        <w:rPr>
          <w:rFonts w:ascii="Times New Roman" w:hAnsi="Times New Roman"/>
          <w:sz w:val="24"/>
          <w:szCs w:val="24"/>
          <w:lang w:val="ru-RU"/>
        </w:rPr>
      </w:r>
    </w:p>
    <w:p>
      <w:pPr>
        <w:pStyle w:val="Normal"/>
        <w:shd w:val="clear" w:color="auto" w:fill="FFFFFF"/>
        <w:spacing w:lineRule="auto" w:line="240" w:before="0" w:after="15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АНАЛІЗ</w:t>
      </w:r>
    </w:p>
    <w:p>
      <w:pPr>
        <w:pStyle w:val="Normal"/>
        <w:shd w:val="clear" w:color="auto" w:fill="FFFFFF"/>
        <w:spacing w:lineRule="auto" w:line="240" w:before="0" w:after="15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РЕГУЛЯТОРНОГО ВПЛИВУ ДО ПРОЕКТУ РІШЕННЯ </w:t>
      </w:r>
      <w:r>
        <w:rPr>
          <w:rFonts w:eastAsia="Times New Roman" w:cs="Times New Roman" w:ascii="Times New Roman" w:hAnsi="Times New Roman"/>
          <w:b/>
          <w:bCs/>
          <w:sz w:val="28"/>
          <w:szCs w:val="28"/>
          <w:lang w:val="uk-UA"/>
        </w:rPr>
        <w:t xml:space="preserve"> БОБРОВИЦЬКОЇ МІСЬКОЇ </w:t>
      </w:r>
      <w:r>
        <w:rPr>
          <w:rFonts w:eastAsia="Times New Roman" w:cs="Times New Roman" w:ascii="Times New Roman" w:hAnsi="Times New Roman"/>
          <w:b/>
          <w:bCs/>
          <w:sz w:val="28"/>
          <w:szCs w:val="28"/>
        </w:rPr>
        <w:t>РАДИ</w:t>
      </w:r>
    </w:p>
    <w:p>
      <w:pPr>
        <w:pStyle w:val="Normal"/>
        <w:shd w:val="clear" w:color="auto" w:fill="FFFFFF"/>
        <w:spacing w:lineRule="auto" w:line="240" w:before="0" w:after="0"/>
        <w:jc w:val="center"/>
        <w:rPr>
          <w:rFonts w:ascii="Times New Roman" w:hAnsi="Times New Roman" w:eastAsia="Times New Roman" w:cs="Times New Roman"/>
          <w:b/>
          <w:b/>
          <w:bCs/>
          <w:sz w:val="28"/>
          <w:szCs w:val="28"/>
        </w:rPr>
      </w:pPr>
      <w:r>
        <w:rPr/>
        <w:t xml:space="preserve"> </w:t>
      </w:r>
      <w:r>
        <w:rPr>
          <w:rFonts w:eastAsia="Times New Roman" w:cs="Times New Roman" w:ascii="Times New Roman" w:hAnsi="Times New Roman"/>
          <w:b/>
          <w:bCs/>
          <w:sz w:val="28"/>
          <w:szCs w:val="28"/>
        </w:rPr>
        <w:t>«ПРО ВСТАНОВЛЕННЯ СТАВОК ОРЕНДНО</w:t>
      </w:r>
      <w:r>
        <w:rPr>
          <w:rFonts w:eastAsia="Times New Roman" w:cs="Times New Roman" w:ascii="Times New Roman" w:hAnsi="Times New Roman"/>
          <w:b/>
          <w:bCs/>
          <w:sz w:val="28"/>
          <w:szCs w:val="28"/>
          <w:lang w:val="uk-UA"/>
        </w:rPr>
        <w:t>Ї</w:t>
      </w:r>
      <w:r>
        <w:rPr>
          <w:rFonts w:eastAsia="Times New Roman" w:cs="Times New Roman" w:ascii="Times New Roman" w:hAnsi="Times New Roman"/>
          <w:b/>
          <w:bCs/>
          <w:sz w:val="28"/>
          <w:szCs w:val="28"/>
        </w:rPr>
        <w:t xml:space="preserve"> ПЛАТИ ЗА</w:t>
      </w:r>
    </w:p>
    <w:p>
      <w:pPr>
        <w:pStyle w:val="Normal"/>
        <w:shd w:val="clear" w:color="auto" w:fill="FFFFFF"/>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ВИКОР</w:t>
      </w:r>
      <w:r>
        <w:rPr>
          <w:rFonts w:eastAsia="Times New Roman" w:cs="Times New Roman" w:ascii="Times New Roman" w:hAnsi="Times New Roman"/>
          <w:b/>
          <w:bCs/>
          <w:sz w:val="28"/>
          <w:szCs w:val="28"/>
          <w:lang w:val="uk-UA"/>
        </w:rPr>
        <w:t>ИС</w:t>
      </w:r>
      <w:r>
        <w:rPr>
          <w:rFonts w:eastAsia="Times New Roman" w:cs="Times New Roman" w:ascii="Times New Roman" w:hAnsi="Times New Roman"/>
          <w:b/>
          <w:bCs/>
          <w:sz w:val="28"/>
          <w:szCs w:val="28"/>
        </w:rPr>
        <w:t>ТАННЯ  ЗЕМЕЛЬНИХ  Д</w:t>
      </w:r>
      <w:r>
        <w:rPr>
          <w:rFonts w:eastAsia="Times New Roman" w:cs="Times New Roman" w:ascii="Times New Roman" w:hAnsi="Times New Roman"/>
          <w:b/>
          <w:bCs/>
          <w:sz w:val="28"/>
          <w:szCs w:val="28"/>
          <w:lang w:val="uk-UA"/>
        </w:rPr>
        <w:t>І</w:t>
      </w:r>
      <w:r>
        <w:rPr>
          <w:rFonts w:eastAsia="Times New Roman" w:cs="Times New Roman" w:ascii="Times New Roman" w:hAnsi="Times New Roman"/>
          <w:b/>
          <w:bCs/>
          <w:sz w:val="28"/>
          <w:szCs w:val="28"/>
        </w:rPr>
        <w:t xml:space="preserve">ЛЯНОК  </w:t>
      </w:r>
      <w:r>
        <w:rPr>
          <w:rFonts w:eastAsia="Times New Roman" w:cs="Times New Roman" w:ascii="Times New Roman" w:hAnsi="Times New Roman"/>
          <w:b/>
          <w:bCs/>
          <w:sz w:val="28"/>
          <w:szCs w:val="28"/>
          <w:lang w:val="uk-UA"/>
        </w:rPr>
        <w:t xml:space="preserve">КОМУНАЛЬНОЇ ВЛАСНОСТІ </w:t>
      </w: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lang w:val="uk-UA"/>
        </w:rPr>
        <w:t xml:space="preserve">НА ТЕРИТОРІЇ </w:t>
      </w: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lang w:val="uk-UA"/>
        </w:rPr>
        <w:t>БОБРОВИЦЬКОЇ МІСЬКОЇ РАДИ</w:t>
      </w:r>
      <w:r>
        <w:rPr>
          <w:rFonts w:eastAsia="Times New Roman" w:cs="Times New Roman" w:ascii="Times New Roman" w:hAnsi="Times New Roman"/>
          <w:b/>
          <w:bCs/>
          <w:sz w:val="28"/>
          <w:szCs w:val="28"/>
        </w:rPr>
        <w:t>»</w:t>
      </w:r>
    </w:p>
    <w:p>
      <w:pPr>
        <w:pStyle w:val="Normal"/>
        <w:shd w:val="clear" w:color="auto" w:fill="FFFFFF"/>
        <w:spacing w:lineRule="auto" w:line="240" w:before="0" w:after="15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15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1. Проблема, яку передбачається розв’язати шляхом державного регулювання</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Необхідність розробки проекту регуляторного акта «Про встановлення ставок орендної плати  за використання  земельних ділянок комунальної власності </w:t>
      </w:r>
      <w:r>
        <w:rPr>
          <w:rFonts w:eastAsia="Times New Roman" w:cs="Times New Roman" w:ascii="Times New Roman" w:hAnsi="Times New Roman"/>
          <w:sz w:val="28"/>
          <w:szCs w:val="28"/>
          <w:lang w:val="uk-UA"/>
        </w:rPr>
        <w:t>на території Бобровицької міської ради</w:t>
      </w:r>
      <w:r>
        <w:rPr>
          <w:rFonts w:eastAsia="Times New Roman" w:cs="Times New Roman" w:ascii="Times New Roman" w:hAnsi="Times New Roman"/>
          <w:sz w:val="28"/>
          <w:szCs w:val="28"/>
        </w:rPr>
        <w:t>» виникла у  зв’язку з прийняттям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від 07.12.2017 № 2245-VIII, яким   внесено зміни до пункту  288.5.1 Податкового кодексу України щодо мінімального розміру суми орендної плати за землі державної та комунальної власності.</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Проект р</w:t>
      </w:r>
      <w:r>
        <w:rPr>
          <w:rFonts w:eastAsia="Times New Roman" w:cs="Times New Roman" w:ascii="Times New Roman" w:hAnsi="Times New Roman"/>
          <w:sz w:val="28"/>
          <w:szCs w:val="28"/>
          <w:lang w:val="uk-UA"/>
        </w:rPr>
        <w:t>і</w:t>
      </w:r>
      <w:r>
        <w:rPr>
          <w:rFonts w:eastAsia="Times New Roman" w:cs="Times New Roman" w:ascii="Times New Roman" w:hAnsi="Times New Roman"/>
          <w:sz w:val="28"/>
          <w:szCs w:val="28"/>
        </w:rPr>
        <w:t>шення «Про встановлення ставок орендної плати  за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викорис</w:t>
      </w:r>
      <w:r>
        <w:rPr>
          <w:rFonts w:eastAsia="Times New Roman" w:cs="Times New Roman" w:ascii="Times New Roman" w:hAnsi="Times New Roman"/>
          <w:sz w:val="28"/>
          <w:szCs w:val="28"/>
          <w:lang w:val="uk-UA"/>
        </w:rPr>
        <w:t>-</w:t>
      </w:r>
      <w:r>
        <w:rPr>
          <w:rFonts w:eastAsia="Times New Roman" w:cs="Times New Roman" w:ascii="Times New Roman" w:hAnsi="Times New Roman"/>
          <w:sz w:val="28"/>
          <w:szCs w:val="28"/>
        </w:rPr>
        <w:t>тання  земельних ділянок  комунальної власності на території Бобровицької міської ради»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визначає правові та економічні засади визначення розмірів ставок  орендної плати за використання земельних ділянок комунальної власності </w:t>
      </w:r>
      <w:r>
        <w:rPr>
          <w:rFonts w:eastAsia="Times New Roman" w:cs="Times New Roman" w:ascii="Times New Roman" w:hAnsi="Times New Roman"/>
          <w:sz w:val="28"/>
          <w:szCs w:val="28"/>
          <w:lang w:val="uk-UA"/>
        </w:rPr>
        <w:t>на території Бобровицької міської ради</w:t>
      </w:r>
      <w:r>
        <w:rPr>
          <w:rFonts w:eastAsia="Times New Roman" w:cs="Times New Roman" w:ascii="Times New Roman" w:hAnsi="Times New Roman"/>
          <w:sz w:val="28"/>
          <w:szCs w:val="28"/>
        </w:rPr>
        <w:t>, регулює податкові земельні відносини між органами місцевого самоврядування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та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суб’єктами господарювання.</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результаті  прийняття  запропонованого  регуляторного акту юридичні  та фізичні особи, як суб’єкти господарювання, мають законні  підстави для використання земельних ділянок та своєчасної сплати орендної плати за землю до бюджету міської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ради.</w:t>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2. Цілі державного регулювання</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Метою впровадження  регуляторного акта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«Про встановлення ставок орендної плати  за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використання  земельних ділянок  комунальної власності на території Бобровицької міської ради»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є забезпечення реалізації державної політики в податковій сфері, спрямованої на поповнення дохідної частини м</w:t>
      </w:r>
      <w:r>
        <w:rPr>
          <w:rFonts w:eastAsia="Times New Roman" w:cs="Times New Roman" w:ascii="Times New Roman" w:hAnsi="Times New Roman"/>
          <w:sz w:val="28"/>
          <w:szCs w:val="28"/>
          <w:lang w:val="uk-UA"/>
        </w:rPr>
        <w:t>і</w:t>
      </w:r>
      <w:r>
        <w:rPr>
          <w:rFonts w:eastAsia="Times New Roman" w:cs="Times New Roman" w:ascii="Times New Roman" w:hAnsi="Times New Roman"/>
          <w:sz w:val="28"/>
          <w:szCs w:val="28"/>
        </w:rPr>
        <w:t>ського бюджету для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забезпечення </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реалізації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програм соціально – економічного розвитку населених пунктів </w:t>
      </w:r>
      <w:r>
        <w:rPr>
          <w:rFonts w:eastAsia="Times New Roman" w:cs="Times New Roman" w:ascii="Times New Roman" w:hAnsi="Times New Roman"/>
          <w:sz w:val="28"/>
          <w:szCs w:val="28"/>
          <w:lang w:val="uk-UA"/>
        </w:rPr>
        <w:t>міської</w:t>
      </w:r>
      <w:r>
        <w:rPr>
          <w:rFonts w:eastAsia="Times New Roman" w:cs="Times New Roman" w:ascii="Times New Roman" w:hAnsi="Times New Roman"/>
          <w:sz w:val="28"/>
          <w:szCs w:val="28"/>
        </w:rPr>
        <w:t xml:space="preserve"> ради.</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lang w:val="uk-UA"/>
        </w:rPr>
        <w:t xml:space="preserve">       </w:t>
      </w:r>
      <w:r>
        <w:rPr>
          <w:rFonts w:eastAsia="Times New Roman" w:cs="Times New Roman" w:ascii="Times New Roman" w:hAnsi="Times New Roman"/>
          <w:bCs/>
          <w:sz w:val="28"/>
          <w:szCs w:val="28"/>
        </w:rPr>
        <w:t>Альтернативних способів досягнення цілей, які б відповідали чинному законодавству немає.</w:t>
      </w:r>
    </w:p>
    <w:p>
      <w:pPr>
        <w:pStyle w:val="Normal"/>
        <w:jc w:val="both"/>
        <w:rPr>
          <w:rFonts w:ascii="Times New Roman" w:hAnsi="Times New Roman" w:cs="Times New Roman"/>
          <w:sz w:val="28"/>
          <w:szCs w:val="28"/>
          <w:lang w:val="uk-UA"/>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lang w:val="uk-UA"/>
        </w:rPr>
        <w:t>3</w:t>
      </w:r>
      <w:r>
        <w:rPr>
          <w:rFonts w:eastAsia="Times New Roman" w:cs="Times New Roman" w:ascii="Times New Roman" w:hAnsi="Times New Roman"/>
          <w:b/>
          <w:bCs/>
          <w:sz w:val="28"/>
          <w:szCs w:val="28"/>
        </w:rPr>
        <w:t>.Механізм, який застосовується для розв’язання проблем і відповідні заходи</w:t>
      </w:r>
      <w:r>
        <w:rPr>
          <w:rFonts w:eastAsia="Times New Roman" w:cs="Times New Roman" w:ascii="Times New Roman" w:hAnsi="Times New Roman"/>
          <w:sz w:val="28"/>
          <w:szCs w:val="28"/>
        </w:rPr>
        <w:t>.</w:t>
        <w:br/>
        <w:t>      Нарахування орендної плати за використання земельних ділянок в межах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населених пунктів здійснюється відповідно до  нормативної  грошової оцінки земель в межах </w:t>
      </w:r>
      <w:r>
        <w:rPr>
          <w:rFonts w:eastAsia="Times New Roman" w:cs="Times New Roman" w:ascii="Times New Roman" w:hAnsi="Times New Roman"/>
          <w:sz w:val="28"/>
          <w:szCs w:val="28"/>
          <w:lang w:val="uk-UA"/>
        </w:rPr>
        <w:t xml:space="preserve">населених пунктів: </w:t>
      </w:r>
      <w:r>
        <w:rPr>
          <w:rFonts w:cs="Times New Roman" w:ascii="Times New Roman" w:hAnsi="Times New Roman"/>
          <w:bCs/>
          <w:sz w:val="28"/>
          <w:szCs w:val="28"/>
          <w:lang w:val="uk-UA"/>
        </w:rPr>
        <w:t xml:space="preserve">м.Бобровиця, с.Затишшя, с.Макарівка, с.Мирне, с.Травкине, с.Урожайне, с.Вишневе, с.Олександрівка, с.Катеринівка, с.Лідин, с.Браниця, с.Бригинці, с.Гаврилівка, с.Запоріжжя, с.Українка, с.Горбачі, с.Зелене, с.Козацьке, с.Миколаїв, с.Кобижча, с.Марківці, с.Озеряни, с.Молодіжне, с.Майнівка, с.Плуг, с.Осокорівка, с.Наумівка, с.Піски, с.Петрівка, с.Рудьківка, с.Коношівка, с.Хомівці, с.Свидовець, с.Буглаки, с.Татарівка, с.Стара Басань, </w:t>
      </w:r>
      <w:r>
        <w:rPr>
          <w:rFonts w:cs="Times New Roman" w:ascii="Times New Roman" w:hAnsi="Times New Roman"/>
          <w:sz w:val="28"/>
          <w:szCs w:val="28"/>
          <w:lang w:val="uk-UA"/>
        </w:rPr>
        <w:t>с.Сухиня, с.Щаснівка, с.Гарт, с.Осовець, с.Ярославка з урахуванням місцезнаходження земельної ділянки (економіко – планувальної зони,</w:t>
      </w:r>
      <w:r>
        <w:rPr>
          <w:rFonts w:cs="Times New Roman" w:ascii="Times New Roman" w:hAnsi="Times New Roman"/>
          <w:sz w:val="28"/>
          <w:szCs w:val="28"/>
        </w:rPr>
        <w:t> </w:t>
      </w:r>
      <w:r>
        <w:rPr>
          <w:rFonts w:cs="Times New Roman" w:ascii="Times New Roman" w:hAnsi="Times New Roman"/>
          <w:sz w:val="28"/>
          <w:szCs w:val="28"/>
          <w:lang w:val="uk-UA"/>
        </w:rPr>
        <w:t xml:space="preserve"> категорією земель за функцією використання, локальних коефіцієнтів) з урахуванням коефіцієнта індексації. Нарахування орендної плати за використання земельних ділянок сільськогосподарського призначення за межами населених пунктів Бобровицької міської ради здійснюється згідно нормативної грошової оцінки, яка проведена у 2018 році на загальнонаціональному (всеукраїнському) рівні відповідно до постанови Кабінету Міністрів України від 07.02.2018 року № 105, яка затверджена наказом Мінагрополітики України від 16.11.2018 № 552 та набула чинності з 1 січня 2019 року.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rPr>
        <w:t>Підставою для нарахування орендної плати за земельну ділянку є договір оренди землі. Розмір   орендної плати за використання  земельної ділянки встановлюється у договорі оренди землі між орендарем та орендодавцем відповідно до рішення сесії міської  ради.</w:t>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lang w:val="uk-UA"/>
        </w:rPr>
        <w:t>4.</w:t>
      </w:r>
      <w:r>
        <w:rPr>
          <w:rFonts w:eastAsia="Times New Roman" w:cs="Times New Roman" w:ascii="Times New Roman" w:hAnsi="Times New Roman"/>
          <w:b/>
          <w:bCs/>
          <w:sz w:val="28"/>
          <w:szCs w:val="28"/>
        </w:rPr>
        <w:t>Обґрунтування можливості досягнення цілей.</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З прийняттям  </w:t>
      </w:r>
      <w:r>
        <w:rPr>
          <w:rFonts w:eastAsia="Times New Roman" w:cs="Times New Roman" w:ascii="Times New Roman" w:hAnsi="Times New Roman"/>
          <w:sz w:val="28"/>
          <w:szCs w:val="28"/>
          <w:lang w:val="uk-UA"/>
        </w:rPr>
        <w:t>ць</w:t>
      </w:r>
      <w:r>
        <w:rPr>
          <w:rFonts w:eastAsia="Times New Roman" w:cs="Times New Roman" w:ascii="Times New Roman" w:hAnsi="Times New Roman"/>
          <w:sz w:val="28"/>
          <w:szCs w:val="28"/>
        </w:rPr>
        <w:t>ого  регуляторного акту упорядковується механізм встановлення ставок орендної плати для землекористувачів за земельні ділянки</w:t>
      </w:r>
      <w:r>
        <w:rPr>
          <w:rFonts w:eastAsia="Times New Roman" w:cs="Times New Roman" w:ascii="Times New Roman" w:hAnsi="Times New Roman"/>
          <w:sz w:val="28"/>
          <w:szCs w:val="28"/>
          <w:lang w:val="uk-UA"/>
        </w:rPr>
        <w:t xml:space="preserve"> комунальної власності</w:t>
      </w:r>
      <w:r>
        <w:rPr>
          <w:rFonts w:eastAsia="Times New Roman" w:cs="Times New Roman" w:ascii="Times New Roman" w:hAnsi="Times New Roman"/>
          <w:sz w:val="28"/>
          <w:szCs w:val="28"/>
        </w:rPr>
        <w:t>, що знаходяться в межах</w:t>
      </w:r>
      <w:r>
        <w:rPr>
          <w:rFonts w:eastAsia="Times New Roman" w:cs="Times New Roman" w:ascii="Times New Roman" w:hAnsi="Times New Roman"/>
          <w:sz w:val="28"/>
          <w:szCs w:val="28"/>
          <w:lang w:val="uk-UA"/>
        </w:rPr>
        <w:t xml:space="preserve"> та за межами</w:t>
      </w:r>
      <w:r>
        <w:rPr>
          <w:rFonts w:eastAsia="Times New Roman" w:cs="Times New Roman" w:ascii="Times New Roman" w:hAnsi="Times New Roman"/>
          <w:sz w:val="28"/>
          <w:szCs w:val="28"/>
        </w:rPr>
        <w:t xml:space="preserve"> населених пунктів, що забезпечує збільшення </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надходжень  до </w:t>
      </w:r>
      <w:r>
        <w:rPr>
          <w:rFonts w:eastAsia="Times New Roman" w:cs="Times New Roman" w:ascii="Times New Roman" w:hAnsi="Times New Roman"/>
          <w:sz w:val="28"/>
          <w:szCs w:val="28"/>
          <w:lang w:val="uk-UA"/>
        </w:rPr>
        <w:t>міського</w:t>
      </w:r>
      <w:r>
        <w:rPr>
          <w:rFonts w:eastAsia="Times New Roman" w:cs="Times New Roman" w:ascii="Times New Roman" w:hAnsi="Times New Roman"/>
          <w:sz w:val="28"/>
          <w:szCs w:val="28"/>
        </w:rPr>
        <w:t xml:space="preserve"> бюджету.</w:t>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lang w:val="uk-UA"/>
        </w:rPr>
        <w:t>5</w:t>
      </w:r>
      <w:r>
        <w:rPr>
          <w:rFonts w:eastAsia="Times New Roman" w:cs="Times New Roman" w:ascii="Times New Roman" w:hAnsi="Times New Roman"/>
          <w:b/>
          <w:bCs/>
          <w:sz w:val="28"/>
          <w:szCs w:val="28"/>
        </w:rPr>
        <w:t>.Обгрунтування терміну дії регуляторного акту.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Строк дії  запропонованого регуляторного акту  необмежений,  з можливістю внесення  до нього змін чи скасування його у разі зміни чинного законодавств  та з інших поважних причин.</w:t>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lang w:val="uk-UA"/>
        </w:rPr>
        <w:t>6.</w:t>
      </w:r>
      <w:r>
        <w:rPr>
          <w:rFonts w:eastAsia="Times New Roman" w:cs="Times New Roman" w:ascii="Times New Roman" w:hAnsi="Times New Roman"/>
          <w:b/>
          <w:bCs/>
          <w:sz w:val="28"/>
          <w:szCs w:val="28"/>
        </w:rPr>
        <w:t>Показники результативності акту.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Показники результативності </w:t>
      </w:r>
      <w:r>
        <w:rPr>
          <w:rFonts w:eastAsia="Times New Roman" w:cs="Times New Roman" w:ascii="Times New Roman" w:hAnsi="Times New Roman"/>
          <w:sz w:val="28"/>
          <w:szCs w:val="28"/>
          <w:lang w:val="uk-UA"/>
        </w:rPr>
        <w:t>ць</w:t>
      </w:r>
      <w:r>
        <w:rPr>
          <w:rFonts w:eastAsia="Times New Roman" w:cs="Times New Roman" w:ascii="Times New Roman" w:hAnsi="Times New Roman"/>
          <w:sz w:val="28"/>
          <w:szCs w:val="28"/>
        </w:rPr>
        <w:t>ого регуляторного акту є дотримання вимог  чинного законодавства;</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розмір надходжень суми від ставок орендної плати з прийняттям даного регуляторного акту;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кількість суб’єктів господарювання, на які поширюватиметься дія регуляторного акту;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рівень поінформованості суб’єктів господарювання з основних положень акту;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е</w:t>
      </w:r>
      <w:r>
        <w:rPr>
          <w:rFonts w:eastAsia="Times New Roman" w:cs="Times New Roman" w:ascii="Times New Roman" w:hAnsi="Times New Roman"/>
          <w:sz w:val="28"/>
          <w:szCs w:val="28"/>
        </w:rPr>
        <w:t>фективне використання земельних ділянок.</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
          <w:bCs/>
          <w:sz w:val="28"/>
          <w:szCs w:val="28"/>
          <w:lang w:val="uk-UA"/>
        </w:rPr>
        <w:t>7.</w:t>
      </w:r>
      <w:r>
        <w:rPr>
          <w:rFonts w:eastAsia="Times New Roman" w:cs="Times New Roman" w:ascii="Times New Roman" w:hAnsi="Times New Roman"/>
          <w:b/>
          <w:bCs/>
          <w:sz w:val="28"/>
          <w:szCs w:val="28"/>
        </w:rPr>
        <w:t>Визначення заходів, за допомогою яких буде здійснюватись відсте</w:t>
      </w:r>
      <w:r>
        <w:rPr>
          <w:rFonts w:eastAsia="Times New Roman" w:cs="Times New Roman" w:ascii="Times New Roman" w:hAnsi="Times New Roman"/>
          <w:b/>
          <w:bCs/>
          <w:sz w:val="28"/>
          <w:szCs w:val="28"/>
          <w:lang w:val="uk-UA"/>
        </w:rPr>
        <w:t>-</w:t>
      </w:r>
      <w:r>
        <w:rPr>
          <w:rFonts w:eastAsia="Times New Roman" w:cs="Times New Roman" w:ascii="Times New Roman" w:hAnsi="Times New Roman"/>
          <w:b/>
          <w:bCs/>
          <w:sz w:val="28"/>
          <w:szCs w:val="28"/>
        </w:rPr>
        <w:t xml:space="preserve">ження  результативності </w:t>
      </w: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
          <w:bCs/>
          <w:sz w:val="28"/>
          <w:szCs w:val="28"/>
        </w:rPr>
        <w:t>регуляторного</w:t>
      </w: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
          <w:bCs/>
          <w:sz w:val="28"/>
          <w:szCs w:val="28"/>
        </w:rPr>
        <w:t xml:space="preserve"> акту.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Відстеження результативності регуляторного акту буде здійснюватися шляхом аналізу надходжень до бюджету </w:t>
      </w:r>
      <w:r>
        <w:rPr>
          <w:rFonts w:eastAsia="Times New Roman" w:cs="Times New Roman" w:ascii="Times New Roman" w:hAnsi="Times New Roman"/>
          <w:sz w:val="28"/>
          <w:szCs w:val="28"/>
          <w:lang w:val="uk-UA"/>
        </w:rPr>
        <w:t>міської</w:t>
      </w:r>
      <w:r>
        <w:rPr>
          <w:rFonts w:eastAsia="Times New Roman" w:cs="Times New Roman" w:ascii="Times New Roman" w:hAnsi="Times New Roman"/>
          <w:sz w:val="28"/>
          <w:szCs w:val="28"/>
        </w:rPr>
        <w:t xml:space="preserve"> ради орендної плати за землю. Стосовно </w:t>
      </w:r>
      <w:r>
        <w:rPr>
          <w:rFonts w:eastAsia="Times New Roman" w:cs="Times New Roman" w:ascii="Times New Roman" w:hAnsi="Times New Roman"/>
          <w:sz w:val="28"/>
          <w:szCs w:val="28"/>
          <w:lang w:val="uk-UA"/>
        </w:rPr>
        <w:t xml:space="preserve"> ць</w:t>
      </w:r>
      <w:r>
        <w:rPr>
          <w:rFonts w:eastAsia="Times New Roman" w:cs="Times New Roman" w:ascii="Times New Roman" w:hAnsi="Times New Roman"/>
          <w:sz w:val="28"/>
          <w:szCs w:val="28"/>
        </w:rPr>
        <w:t xml:space="preserve">ого </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регуляторного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акту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послідовно  здійснюватиметь</w:t>
      </w:r>
      <w:r>
        <w:rPr>
          <w:rFonts w:eastAsia="Times New Roman" w:cs="Times New Roman" w:ascii="Times New Roman" w:hAnsi="Times New Roman"/>
          <w:sz w:val="28"/>
          <w:szCs w:val="28"/>
          <w:lang w:val="uk-UA"/>
        </w:rPr>
        <w:t>-</w:t>
      </w:r>
      <w:r>
        <w:rPr>
          <w:rFonts w:eastAsia="Times New Roman" w:cs="Times New Roman" w:ascii="Times New Roman" w:hAnsi="Times New Roman"/>
          <w:sz w:val="28"/>
          <w:szCs w:val="28"/>
        </w:rPr>
        <w:t>ся </w:t>
      </w:r>
      <w:r>
        <w:rPr>
          <w:rFonts w:eastAsia="Times New Roman" w:cs="Times New Roman" w:ascii="Times New Roman" w:hAnsi="Times New Roman"/>
          <w:sz w:val="28"/>
          <w:szCs w:val="28"/>
          <w:lang w:val="uk-UA"/>
        </w:rPr>
        <w:t>б</w:t>
      </w:r>
      <w:r>
        <w:rPr>
          <w:rFonts w:eastAsia="Times New Roman" w:cs="Times New Roman" w:ascii="Times New Roman" w:hAnsi="Times New Roman"/>
          <w:sz w:val="28"/>
          <w:szCs w:val="28"/>
        </w:rPr>
        <w:t>азове</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відстеження регуляторного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акта до дня набрання ним </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чинності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та повторне  відстеження його  результативності проводиться через рік  з моменту набрання чинності рішення сесії шляхом використання статистич</w:t>
      </w:r>
      <w:r>
        <w:rPr>
          <w:rFonts w:eastAsia="Times New Roman" w:cs="Times New Roman" w:ascii="Times New Roman" w:hAnsi="Times New Roman"/>
          <w:sz w:val="28"/>
          <w:szCs w:val="28"/>
          <w:lang w:val="uk-UA"/>
        </w:rPr>
        <w:t>-</w:t>
      </w:r>
      <w:r>
        <w:rPr>
          <w:rFonts w:eastAsia="Times New Roman" w:cs="Times New Roman" w:ascii="Times New Roman" w:hAnsi="Times New Roman"/>
          <w:sz w:val="28"/>
          <w:szCs w:val="28"/>
        </w:rPr>
        <w:t>них та аналітичних даних.</w:t>
      </w:r>
    </w:p>
    <w:p>
      <w:pPr>
        <w:pStyle w:val="Normal"/>
        <w:shd w:val="clear" w:color="auto" w:fill="FFFFFF"/>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Згідно з процедурою регуляторної діяльності проект регуляторного акта «Про встановлення ставок орендної плати  за  використання  земельних ділянок  комунальної власності на території Бобровицької міської ради» та аналіз</w:t>
      </w: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 xml:space="preserve"> його регуляторного впливу будуть опубліковані на офіційному Веб-сайті ради для</w:t>
      </w: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 xml:space="preserve"> публічного обговорення та прийняття зауважень і пропозицій</w:t>
      </w: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 xml:space="preserve"> від громадян, суб’єктів господарювання, їх об’єднань, установ.</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Строк приймання пропозицій та зауважень до проекту регуляторного акта й аналізу регуляторного впливу – один  місяць з дня опублікування  </w:t>
      </w:r>
      <w:r>
        <w:rPr>
          <w:rFonts w:eastAsia="Times New Roman" w:cs="Times New Roman" w:ascii="Times New Roman" w:hAnsi="Times New Roman"/>
          <w:sz w:val="28"/>
          <w:szCs w:val="28"/>
          <w:lang w:val="uk-UA"/>
        </w:rPr>
        <w:t>повідомлення про оприлюднення</w:t>
      </w:r>
      <w:r>
        <w:rPr>
          <w:rFonts w:eastAsia="Times New Roman" w:cs="Times New Roman" w:ascii="Times New Roman" w:hAnsi="Times New Roman"/>
          <w:sz w:val="28"/>
          <w:szCs w:val="28"/>
        </w:rPr>
        <w:t>.</w:t>
      </w:r>
    </w:p>
    <w:p>
      <w:pPr>
        <w:pStyle w:val="Normal"/>
        <w:shd w:val="clear" w:color="auto" w:fill="FFFFFF"/>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Пропозиції та зауваження  до проекту регуляторного акта й аналізу </w:t>
      </w:r>
      <w:r>
        <w:rPr>
          <w:rFonts w:eastAsia="Times New Roman" w:cs="Times New Roman" w:ascii="Times New Roman" w:hAnsi="Times New Roman"/>
          <w:sz w:val="28"/>
          <w:szCs w:val="28"/>
          <w:lang w:val="uk-UA"/>
        </w:rPr>
        <w:t>надаються</w:t>
      </w:r>
      <w:r>
        <w:rPr>
          <w:rFonts w:eastAsia="Times New Roman" w:cs="Times New Roman" w:ascii="Times New Roman" w:hAnsi="Times New Roman"/>
          <w:sz w:val="28"/>
          <w:szCs w:val="28"/>
        </w:rPr>
        <w:t xml:space="preserve"> в письмовій формі</w:t>
      </w:r>
      <w:r>
        <w:rPr>
          <w:rFonts w:eastAsia="Times New Roman" w:cs="Times New Roman" w:ascii="Times New Roman" w:hAnsi="Times New Roman"/>
          <w:sz w:val="28"/>
          <w:szCs w:val="28"/>
          <w:lang w:val="uk-UA"/>
        </w:rPr>
        <w:t xml:space="preserve"> за </w:t>
      </w:r>
      <w:r>
        <w:rPr>
          <w:rFonts w:eastAsia="Times New Roman" w:cs="Times New Roman" w:ascii="Times New Roman" w:hAnsi="Times New Roman"/>
          <w:sz w:val="28"/>
          <w:szCs w:val="28"/>
        </w:rPr>
        <w:t>пошто</w:t>
      </w:r>
      <w:r>
        <w:rPr>
          <w:rFonts w:eastAsia="Times New Roman" w:cs="Times New Roman" w:ascii="Times New Roman" w:hAnsi="Times New Roman"/>
          <w:sz w:val="28"/>
          <w:szCs w:val="28"/>
          <w:lang w:val="uk-UA"/>
        </w:rPr>
        <w:t>во</w:t>
      </w:r>
      <w:r>
        <w:rPr>
          <w:rFonts w:eastAsia="Times New Roman" w:cs="Times New Roman" w:ascii="Times New Roman" w:hAnsi="Times New Roman"/>
          <w:sz w:val="28"/>
          <w:szCs w:val="28"/>
        </w:rPr>
        <w:t>ю адресою</w:t>
      </w:r>
      <w:r>
        <w:rPr>
          <w:rFonts w:eastAsia="Times New Roman" w:cs="Times New Roman" w:ascii="Times New Roman" w:hAnsi="Times New Roman"/>
          <w:sz w:val="28"/>
          <w:szCs w:val="28"/>
          <w:lang w:val="uk-UA"/>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17400</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м.Бобровиця</w:t>
      </w:r>
      <w:r>
        <w:rPr>
          <w:rFonts w:eastAsia="Times New Roman" w:cs="Times New Roman" w:ascii="Times New Roman" w:hAnsi="Times New Roman"/>
          <w:sz w:val="28"/>
          <w:szCs w:val="28"/>
        </w:rPr>
        <w:t xml:space="preserve">, вул. </w:t>
      </w:r>
      <w:r>
        <w:rPr>
          <w:rFonts w:eastAsia="Times New Roman" w:cs="Times New Roman" w:ascii="Times New Roman" w:hAnsi="Times New Roman"/>
          <w:sz w:val="28"/>
          <w:szCs w:val="28"/>
          <w:lang w:val="uk-UA"/>
        </w:rPr>
        <w:t>Незалежності,46</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Бобровицького району</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 xml:space="preserve">Чернігівської </w:t>
      </w:r>
      <w:r>
        <w:rPr>
          <w:rFonts w:eastAsia="Times New Roman" w:cs="Times New Roman" w:ascii="Times New Roman" w:hAnsi="Times New Roman"/>
          <w:sz w:val="28"/>
          <w:szCs w:val="28"/>
        </w:rPr>
        <w:t xml:space="preserve"> області, </w:t>
      </w:r>
      <w:r>
        <w:rPr>
          <w:rFonts w:eastAsia="Times New Roman" w:cs="Times New Roman" w:ascii="Times New Roman" w:hAnsi="Times New Roman"/>
          <w:sz w:val="28"/>
          <w:szCs w:val="28"/>
          <w:lang w:val="uk-UA"/>
        </w:rPr>
        <w:t xml:space="preserve">Бобровицька  міська </w:t>
      </w:r>
      <w:r>
        <w:rPr>
          <w:rFonts w:eastAsia="Times New Roman" w:cs="Times New Roman" w:ascii="Times New Roman" w:hAnsi="Times New Roman"/>
          <w:sz w:val="28"/>
          <w:szCs w:val="28"/>
        </w:rPr>
        <w:t xml:space="preserve"> рада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bCs/>
          <w:sz w:val="28"/>
          <w:szCs w:val="28"/>
          <w:lang w:val="uk-UA"/>
        </w:rPr>
        <w:t>тел.</w:t>
      </w:r>
      <w:r>
        <w:rPr>
          <w:rFonts w:eastAsia="Times New Roman" w:cs="Times New Roman" w:ascii="Times New Roman" w:hAnsi="Times New Roman"/>
          <w:bCs/>
          <w:sz w:val="28"/>
          <w:szCs w:val="28"/>
        </w:rPr>
        <w:t> </w:t>
      </w:r>
      <w:r>
        <w:rPr>
          <w:rFonts w:eastAsia="Times New Roman" w:cs="Times New Roman" w:ascii="Times New Roman" w:hAnsi="Times New Roman"/>
          <w:bCs/>
          <w:sz w:val="28"/>
          <w:szCs w:val="28"/>
          <w:lang w:val="uk-UA"/>
        </w:rPr>
        <w:t>(04632) 2-52-84</w:t>
      </w: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sz w:val="28"/>
          <w:szCs w:val="28"/>
          <w:lang w:val="uk-UA"/>
        </w:rPr>
        <w:t xml:space="preserve">електронною поштою  </w:t>
      </w:r>
      <w:r>
        <w:rPr>
          <w:rFonts w:eastAsia="Times New Roman" w:cs="Times New Roman" w:ascii="Times New Roman" w:hAnsi="Times New Roman"/>
          <w:sz w:val="28"/>
          <w:szCs w:val="28"/>
          <w:lang w:val="en-US"/>
        </w:rPr>
        <w:t>zem</w:t>
      </w:r>
      <w:r>
        <w:rPr>
          <w:rFonts w:eastAsia="Times New Roman" w:cs="Times New Roman" w:ascii="Times New Roman" w:hAnsi="Times New Roman"/>
          <w:sz w:val="28"/>
          <w:szCs w:val="28"/>
          <w:lang w:val="uk-UA"/>
        </w:rPr>
        <w:t>.</w:t>
      </w:r>
      <w:r>
        <w:rPr>
          <w:rFonts w:eastAsia="Times New Roman" w:cs="Times New Roman" w:ascii="Times New Roman" w:hAnsi="Times New Roman"/>
          <w:sz w:val="28"/>
          <w:szCs w:val="28"/>
          <w:lang w:val="en-US"/>
        </w:rPr>
        <w:t>bobrmr</w:t>
      </w:r>
      <w:r>
        <w:rPr>
          <w:rFonts w:eastAsia="Times New Roman" w:cs="Times New Roman" w:ascii="Times New Roman" w:hAnsi="Times New Roman"/>
          <w:sz w:val="28"/>
          <w:szCs w:val="28"/>
          <w:lang w:val="uk-UA"/>
        </w:rPr>
        <w:t>@</w:t>
      </w:r>
      <w:r>
        <w:rPr>
          <w:rFonts w:eastAsia="Times New Roman" w:cs="Times New Roman" w:ascii="Times New Roman" w:hAnsi="Times New Roman"/>
          <w:sz w:val="28"/>
          <w:szCs w:val="28"/>
          <w:lang w:val="en-US"/>
        </w:rPr>
        <w:t>ukr</w:t>
      </w:r>
      <w:r>
        <w:rPr>
          <w:rFonts w:eastAsia="Times New Roman" w:cs="Times New Roman" w:ascii="Times New Roman" w:hAnsi="Times New Roman"/>
          <w:sz w:val="28"/>
          <w:szCs w:val="28"/>
          <w:lang w:val="uk-UA"/>
        </w:rPr>
        <w:t>.</w:t>
      </w:r>
      <w:r>
        <w:rPr>
          <w:rFonts w:eastAsia="Times New Roman" w:cs="Times New Roman" w:ascii="Times New Roman" w:hAnsi="Times New Roman"/>
          <w:sz w:val="28"/>
          <w:szCs w:val="28"/>
          <w:lang w:val="en-US"/>
        </w:rPr>
        <w:t>net</w:t>
      </w:r>
    </w:p>
    <w:p>
      <w:pPr>
        <w:pStyle w:val="Normal"/>
        <w:shd w:val="clear" w:color="auto" w:fill="FFFFFF"/>
        <w:spacing w:lineRule="auto" w:line="240" w:before="0" w:after="0"/>
        <w:jc w:val="both"/>
        <w:rPr>
          <w:rFonts w:ascii="Times New Roman" w:hAnsi="Times New Roman" w:eastAsia="Times New Roman" w:cs="Times New Roman"/>
          <w:b/>
          <w:b/>
          <w:sz w:val="28"/>
          <w:szCs w:val="28"/>
          <w:lang w:val="uk-UA"/>
        </w:rPr>
      </w:pP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 xml:space="preserve">  </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rPr>
        <w:t> </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rPr>
        <w:t> </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val="uk-UA"/>
        </w:rPr>
      </w:pPr>
      <w:r>
        <w:rPr>
          <w:rFonts w:eastAsia="Times New Roman" w:cs="Times New Roman" w:ascii="Times New Roman" w:hAnsi="Times New Roman"/>
          <w:color w:val="333333"/>
          <w:sz w:val="28"/>
          <w:szCs w:val="28"/>
        </w:rPr>
        <w:t> </w:t>
      </w:r>
    </w:p>
    <w:p>
      <w:pPr>
        <w:pStyle w:val="Normal"/>
        <w:shd w:val="clear" w:color="auto" w:fill="FFFFFF"/>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Міський</w:t>
      </w:r>
      <w:r>
        <w:rPr>
          <w:rFonts w:eastAsia="Times New Roman" w:cs="Times New Roman" w:ascii="Times New Roman" w:hAnsi="Times New Roman"/>
          <w:sz w:val="28"/>
          <w:szCs w:val="28"/>
        </w:rPr>
        <w:t>  голова           </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val="uk-UA"/>
        </w:rPr>
        <w:t>Т.КОВЧЕЖНЮК</w:t>
      </w:r>
    </w:p>
    <w:p>
      <w:pPr>
        <w:pStyle w:val="Style28"/>
        <w:rPr>
          <w:rFonts w:ascii="Times New Roman" w:hAnsi="Times New Roman"/>
          <w:sz w:val="24"/>
          <w:szCs w:val="24"/>
          <w:lang w:val="ru-RU"/>
        </w:rPr>
      </w:pPr>
      <w:r>
        <w:rPr>
          <w:rFonts w:ascii="Times New Roman" w:hAnsi="Times New Roman"/>
          <w:sz w:val="24"/>
          <w:szCs w:val="24"/>
          <w:lang w:val="ru-RU"/>
        </w:rPr>
      </w:r>
    </w:p>
    <w:p>
      <w:pPr>
        <w:sectPr>
          <w:type w:val="nextPage"/>
          <w:pgSz w:w="11906" w:h="16838"/>
          <w:pgMar w:left="1701" w:right="851" w:header="0" w:top="567" w:footer="0" w:bottom="709" w:gutter="0"/>
          <w:pgNumType w:fmt="decimal"/>
          <w:formProt w:val="false"/>
          <w:textDirection w:val="lrTb"/>
          <w:docGrid w:type="default" w:linePitch="360" w:charSpace="4294965247"/>
        </w:sectPr>
        <w:pStyle w:val="Style28"/>
        <w:rPr/>
      </w:pPr>
      <w:r>
        <w:rPr/>
      </w:r>
    </w:p>
    <w:p>
      <w:pPr>
        <w:pStyle w:val="Normal"/>
        <w:tabs>
          <w:tab w:val="left" w:pos="851" w:leader="none"/>
        </w:tabs>
        <w:ind w:firstLine="709"/>
        <w:jc w:val="center"/>
        <w:rPr/>
      </w:pPr>
      <w:r>
        <w:rPr>
          <w:rFonts w:cs="Times New Roman" w:ascii="Times New Roman" w:hAnsi="Times New Roman"/>
          <w:b/>
          <w:bCs/>
          <w:sz w:val="28"/>
          <w:szCs w:val="28"/>
          <w:lang w:val="uk-UA"/>
        </w:rPr>
        <w:t>Експертний висновок</w:t>
      </w:r>
    </w:p>
    <w:p>
      <w:pPr>
        <w:pStyle w:val="Normal"/>
        <w:tabs>
          <w:tab w:val="left" w:pos="851" w:leader="none"/>
        </w:tabs>
        <w:jc w:val="both"/>
        <w:rPr/>
      </w:pPr>
      <w:r>
        <w:rPr>
          <w:rFonts w:cs="Times New Roman" w:ascii="Times New Roman" w:hAnsi="Times New Roman"/>
          <w:sz w:val="28"/>
          <w:szCs w:val="28"/>
          <w:lang w:val="uk-UA"/>
        </w:rPr>
        <w:t xml:space="preserve">постійної комісії з питань містобудування, земельних відносин та охорони  навколишнього  середовища  Бобровицької міської  ради щодо регуляторного впливу проекту регуляторного акта – </w:t>
      </w:r>
      <w:r>
        <w:rPr>
          <w:rStyle w:val="Strong"/>
          <w:rFonts w:cs="Times New Roman" w:ascii="Times New Roman" w:hAnsi="Times New Roman"/>
          <w:b w:val="false"/>
          <w:bCs w:val="false"/>
          <w:sz w:val="28"/>
          <w:szCs w:val="28"/>
          <w:lang w:val="uk-UA"/>
        </w:rPr>
        <w:t xml:space="preserve">рішення Бобровицької міської ради </w:t>
      </w:r>
      <w:r>
        <w:rPr>
          <w:rFonts w:eastAsia="Times New Roman" w:cs="Times New Roman" w:ascii="Times New Roman" w:hAnsi="Times New Roman"/>
          <w:color w:val="333333"/>
          <w:sz w:val="28"/>
          <w:szCs w:val="28"/>
          <w:lang w:val="uk-UA"/>
        </w:rPr>
        <w:t>«Про встановлення ставок орендної плати</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lang w:val="uk-UA"/>
        </w:rPr>
        <w:t xml:space="preserve"> за використання</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lang w:val="uk-UA"/>
        </w:rPr>
        <w:t xml:space="preserve"> земельних ділянок  комунальної власності на території Бобровицької міської ради»</w:t>
      </w:r>
      <w:r>
        <w:rPr>
          <w:rStyle w:val="11"/>
          <w:rFonts w:eastAsia="Calibri"/>
          <w:b w:val="false"/>
          <w:bCs w:val="false"/>
          <w:sz w:val="28"/>
          <w:szCs w:val="28"/>
          <w:lang w:val="uk-UA"/>
        </w:rPr>
        <w:t xml:space="preserve"> </w:t>
      </w:r>
    </w:p>
    <w:p>
      <w:pPr>
        <w:pStyle w:val="Normal"/>
        <w:tabs>
          <w:tab w:val="left" w:pos="851" w:leader="none"/>
        </w:tabs>
        <w:ind w:firstLine="709"/>
        <w:jc w:val="both"/>
        <w:rPr/>
      </w:pPr>
      <w:r>
        <w:rPr>
          <w:rStyle w:val="Strong"/>
          <w:rFonts w:cs="Times New Roman" w:ascii="Times New Roman" w:hAnsi="Times New Roman"/>
          <w:sz w:val="28"/>
          <w:szCs w:val="28"/>
          <w:lang w:val="uk-UA"/>
        </w:rPr>
        <w:t>Розробник проекту регуляторного акта</w:t>
      </w:r>
      <w:r>
        <w:rPr>
          <w:rStyle w:val="Strong"/>
          <w:rFonts w:cs="Times New Roman" w:ascii="Times New Roman" w:hAnsi="Times New Roman"/>
          <w:b w:val="false"/>
          <w:bCs w:val="false"/>
          <w:sz w:val="28"/>
          <w:szCs w:val="28"/>
          <w:lang w:val="uk-UA"/>
        </w:rPr>
        <w:t xml:space="preserve"> – відділ земельних відносин та екології  Бобровицької міської ради.</w:t>
      </w:r>
    </w:p>
    <w:p>
      <w:pPr>
        <w:pStyle w:val="Normal"/>
        <w:numPr>
          <w:ilvl w:val="0"/>
          <w:numId w:val="1"/>
        </w:numPr>
        <w:spacing w:lineRule="auto" w:line="240" w:before="0" w:after="0"/>
        <w:jc w:val="both"/>
        <w:rPr/>
      </w:pPr>
      <w:r>
        <w:rPr>
          <w:rFonts w:cs="Times New Roman" w:ascii="Times New Roman" w:hAnsi="Times New Roman"/>
          <w:b/>
          <w:sz w:val="28"/>
          <w:szCs w:val="28"/>
        </w:rPr>
        <w:t>Визначення та аналіз проблеми, яку пропонується вирішити</w:t>
      </w:r>
    </w:p>
    <w:p>
      <w:pPr>
        <w:pStyle w:val="Normal"/>
        <w:spacing w:before="0" w:after="0"/>
        <w:ind w:firstLine="709"/>
        <w:jc w:val="both"/>
        <w:rPr/>
      </w:pPr>
      <w:r>
        <w:rPr>
          <w:rFonts w:cs="Times New Roman" w:ascii="Times New Roman" w:hAnsi="Times New Roman"/>
          <w:sz w:val="28"/>
          <w:szCs w:val="28"/>
          <w:lang w:val="uk-UA"/>
        </w:rPr>
        <w:t>Відповідно до статті 206 Земельного кодексу України використання землі в Україні є платним. Плата за землю справляється відповідно до закону.</w:t>
      </w:r>
      <w:r>
        <w:rPr>
          <w:rStyle w:val="FontStyle48"/>
          <w:sz w:val="28"/>
          <w:szCs w:val="28"/>
          <w:lang w:val="uk-UA" w:eastAsia="uk-UA"/>
        </w:rPr>
        <w:t xml:space="preserve"> </w:t>
      </w:r>
      <w:r>
        <w:rPr>
          <w:rFonts w:cs="Times New Roman" w:ascii="Times New Roman" w:hAnsi="Times New Roman"/>
          <w:sz w:val="28"/>
          <w:szCs w:val="28"/>
          <w:lang w:val="uk-UA"/>
        </w:rPr>
        <w:t>Рішенням пропонується розв’язати проблему визначення, на законних підставах, розміру орендної плати</w:t>
      </w:r>
      <w:r>
        <w:rPr>
          <w:rStyle w:val="Appleconvertedspace"/>
          <w:rFonts w:cs="Times New Roman" w:ascii="Times New Roman" w:hAnsi="Times New Roman"/>
          <w:color w:val="2C2C2C"/>
          <w:sz w:val="28"/>
          <w:szCs w:val="28"/>
          <w:lang w:val="uk-UA"/>
        </w:rPr>
        <w:t> </w:t>
      </w:r>
      <w:r>
        <w:rPr>
          <w:rFonts w:cs="Times New Roman" w:ascii="Times New Roman" w:hAnsi="Times New Roman"/>
          <w:sz w:val="28"/>
          <w:szCs w:val="28"/>
          <w:lang w:val="uk-UA"/>
        </w:rPr>
        <w:t>для сплати юридичними і фізичними особами за земельні ділянки, розташовані на території міської ради. За відсутності вищевказаного регулювання сплата орендної плати за земельні ділянки буде здійснюватися з порушенням чинного законодавства. Проблема є дуже важливою, бо розмір ставок орендної плати</w:t>
      </w:r>
      <w:r>
        <w:rPr>
          <w:rStyle w:val="Appleconvertedspace"/>
          <w:rFonts w:cs="Times New Roman" w:ascii="Times New Roman" w:hAnsi="Times New Roman"/>
          <w:color w:val="2C2C2C"/>
          <w:sz w:val="28"/>
          <w:szCs w:val="28"/>
          <w:lang w:val="uk-UA"/>
        </w:rPr>
        <w:t> </w:t>
      </w:r>
      <w:r>
        <w:rPr>
          <w:rFonts w:cs="Times New Roman" w:ascii="Times New Roman" w:hAnsi="Times New Roman"/>
          <w:sz w:val="28"/>
          <w:szCs w:val="28"/>
          <w:lang w:val="uk-UA"/>
        </w:rPr>
        <w:t>прямо впливає на надходження до місцевого бюджету.</w:t>
      </w:r>
    </w:p>
    <w:p>
      <w:pPr>
        <w:pStyle w:val="Normal"/>
        <w:spacing w:before="0" w:after="0"/>
        <w:jc w:val="both"/>
        <w:rPr/>
      </w:pPr>
      <w:r>
        <w:rPr>
          <w:rFonts w:cs="Times New Roman" w:ascii="Times New Roman" w:hAnsi="Times New Roman"/>
          <w:color w:val="FF0000"/>
          <w:sz w:val="28"/>
          <w:szCs w:val="28"/>
        </w:rPr>
        <w:t xml:space="preserve"> </w:t>
      </w:r>
      <w:r>
        <w:rPr>
          <w:rFonts w:cs="Times New Roman" w:ascii="Times New Roman" w:hAnsi="Times New Roman"/>
          <w:color w:val="FF0000"/>
          <w:sz w:val="28"/>
          <w:szCs w:val="28"/>
          <w:lang w:val="uk-UA"/>
        </w:rPr>
        <w:t xml:space="preserve">  </w:t>
      </w:r>
      <w:r>
        <w:rPr>
          <w:rFonts w:cs="Times New Roman" w:ascii="Times New Roman" w:hAnsi="Times New Roman"/>
          <w:sz w:val="28"/>
          <w:szCs w:val="28"/>
        </w:rPr>
        <w:t>Плата за землю є важливою умовою підприємницької діяльності. Від досконалості земельних відносин, зокрема рівня орендної плати, залежить зацікавленість суб’єктів у розвитку підприємницької діяльності. З іншого боку існує зацікавленість місцевих органів самоврядування в поповнені місцевого бюджету. Тому важливим є поєднання інтересів суб’єктів господарювання та місцевого самоврядування. Орендарями земельних ділянок є юридичні або фізичні особи, яким на підставі договору належить право користування земельною ділянкою.</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Згідно чинного законодавства в основі  визначення плати за земельні ділянки </w:t>
      </w:r>
      <w:r>
        <w:rPr>
          <w:rFonts w:cs="Times New Roman" w:ascii="Times New Roman" w:hAnsi="Times New Roman"/>
          <w:sz w:val="28"/>
          <w:szCs w:val="28"/>
          <w:lang w:val="uk-UA"/>
        </w:rPr>
        <w:t xml:space="preserve"> сільськогосподарського та </w:t>
      </w:r>
      <w:r>
        <w:rPr>
          <w:rFonts w:cs="Times New Roman" w:ascii="Times New Roman" w:hAnsi="Times New Roman"/>
          <w:sz w:val="28"/>
          <w:szCs w:val="28"/>
        </w:rPr>
        <w:t>несільськогосподарського призначення лежить грошова оцінка землі, яка встановлюється за визначеною методикою.</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Орендна плата є формою плати за землю, і на неї також поширюється даний порядок. Отже орендна плата повинна визначатися залежно від грошової оцінки землі.</w:t>
      </w:r>
    </w:p>
    <w:p>
      <w:pPr>
        <w:pStyle w:val="Rvps2"/>
        <w:shd w:val="clear" w:color="auto" w:fill="FFFFFF"/>
        <w:spacing w:beforeAutospacing="0" w:before="0" w:afterAutospacing="0" w:after="0"/>
        <w:ind w:firstLine="450"/>
        <w:jc w:val="both"/>
        <w:rPr/>
      </w:pPr>
      <w:r>
        <w:rPr>
          <w:sz w:val="28"/>
          <w:szCs w:val="28"/>
        </w:rPr>
        <w:t xml:space="preserve">Зокрема, </w:t>
      </w:r>
      <w:r>
        <w:rPr>
          <w:sz w:val="28"/>
          <w:szCs w:val="28"/>
          <w:lang w:val="uk-UA"/>
        </w:rPr>
        <w:t xml:space="preserve">статтею 288 </w:t>
      </w:r>
      <w:r>
        <w:rPr>
          <w:sz w:val="28"/>
          <w:szCs w:val="28"/>
        </w:rPr>
        <w:t>Податков</w:t>
      </w:r>
      <w:r>
        <w:rPr>
          <w:sz w:val="28"/>
          <w:szCs w:val="28"/>
          <w:lang w:val="uk-UA"/>
        </w:rPr>
        <w:t>ого</w:t>
      </w:r>
      <w:r>
        <w:rPr>
          <w:sz w:val="28"/>
          <w:szCs w:val="28"/>
        </w:rPr>
        <w:t xml:space="preserve"> Кодекс</w:t>
      </w:r>
      <w:r>
        <w:rPr>
          <w:sz w:val="28"/>
          <w:szCs w:val="28"/>
          <w:lang w:val="uk-UA"/>
        </w:rPr>
        <w:t>у</w:t>
      </w:r>
      <w:r>
        <w:rPr>
          <w:sz w:val="28"/>
          <w:szCs w:val="28"/>
        </w:rPr>
        <w:t xml:space="preserve"> України, визначено, що розмір річної орендної плати встановлюється у договорі оренди, але річна сума платежу:</w:t>
      </w:r>
    </w:p>
    <w:p>
      <w:pPr>
        <w:pStyle w:val="Rvps2"/>
        <w:shd w:val="clear" w:color="auto" w:fill="FFFFFF"/>
        <w:spacing w:beforeAutospacing="0" w:before="0" w:afterAutospacing="0" w:after="0"/>
        <w:ind w:firstLine="450"/>
        <w:jc w:val="both"/>
        <w:rPr/>
      </w:pPr>
      <w:r>
        <w:rPr>
          <w:color w:val="000000"/>
          <w:sz w:val="28"/>
          <w:szCs w:val="28"/>
          <w:lang w:val="uk-UA"/>
        </w:rPr>
        <w:t xml:space="preserve">- </w:t>
      </w:r>
      <w:r>
        <w:rPr>
          <w:color w:val="000000"/>
          <w:sz w:val="28"/>
          <w:szCs w:val="28"/>
        </w:rPr>
        <w:t xml:space="preserve"> не може бути меншою за розмір земельного податку:</w:t>
      </w:r>
    </w:p>
    <w:p>
      <w:pPr>
        <w:pStyle w:val="Rvps2"/>
        <w:shd w:val="clear" w:color="auto" w:fill="FFFFFF"/>
        <w:spacing w:beforeAutospacing="0" w:before="0" w:afterAutospacing="0" w:after="0"/>
        <w:ind w:firstLine="450"/>
        <w:jc w:val="both"/>
        <w:rPr/>
      </w:pPr>
      <w:r>
        <w:rPr>
          <w:color w:val="000000"/>
          <w:sz w:val="28"/>
          <w:szCs w:val="28"/>
        </w:rPr>
        <w:t xml:space="preserve">для земельних ділянок, нормативну грошову оцінку яких проведено, </w:t>
      </w:r>
      <w:r>
        <w:rPr>
          <w:color w:val="000000"/>
          <w:sz w:val="28"/>
          <w:szCs w:val="28"/>
          <w:lang w:val="uk-UA"/>
        </w:rPr>
        <w:t>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pPr>
        <w:pStyle w:val="Rvps2"/>
        <w:shd w:val="clear" w:color="auto" w:fill="FFFFFF"/>
        <w:spacing w:beforeAutospacing="0" w:before="0" w:afterAutospacing="0" w:after="0"/>
        <w:ind w:firstLine="450"/>
        <w:jc w:val="both"/>
        <w:rPr/>
      </w:pPr>
      <w:r>
        <w:rPr>
          <w:color w:val="000000"/>
          <w:sz w:val="28"/>
          <w:szCs w:val="28"/>
          <w:lang w:val="uk-UA"/>
        </w:rPr>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області, для сільськогосподарських угідь - не менше 0,3 відсотка та не більше 5 відсотків нормативної грошової оцінки одиниці площі ріллі по області;</w:t>
      </w:r>
    </w:p>
    <w:p>
      <w:pPr>
        <w:pStyle w:val="Rvps2"/>
        <w:shd w:val="clear" w:color="auto" w:fill="FFFFFF"/>
        <w:spacing w:beforeAutospacing="0" w:before="0" w:afterAutospacing="0" w:after="0"/>
        <w:ind w:firstLine="450"/>
        <w:jc w:val="both"/>
        <w:rPr/>
      </w:pPr>
      <w:r>
        <w:rPr>
          <w:color w:val="000000"/>
          <w:sz w:val="28"/>
          <w:szCs w:val="28"/>
          <w:lang w:val="uk-UA"/>
        </w:rPr>
        <w:t xml:space="preserve">- </w:t>
      </w:r>
      <w:r>
        <w:rPr>
          <w:color w:val="000000"/>
          <w:sz w:val="28"/>
          <w:szCs w:val="28"/>
        </w:rPr>
        <w:t xml:space="preserve"> не може перевищувати 12 відсотків нормативної грошової оцінки.</w:t>
      </w:r>
    </w:p>
    <w:p>
      <w:pPr>
        <w:pStyle w:val="Rvps2"/>
        <w:shd w:val="clear" w:color="auto" w:fill="FFFFFF"/>
        <w:spacing w:beforeAutospacing="0" w:before="0" w:afterAutospacing="0" w:after="0"/>
        <w:ind w:firstLine="450"/>
        <w:jc w:val="both"/>
        <w:rPr/>
      </w:pPr>
      <w:r>
        <w:rPr>
          <w:color w:val="000000"/>
          <w:sz w:val="28"/>
          <w:szCs w:val="28"/>
          <w:lang w:val="uk-UA"/>
        </w:rPr>
        <w:t xml:space="preserve">- </w:t>
      </w:r>
      <w:r>
        <w:rPr>
          <w:color w:val="000000"/>
          <w:sz w:val="28"/>
          <w:szCs w:val="28"/>
        </w:rPr>
        <w:t xml:space="preserve"> може перевищувати граничний розмір орендної плати</w:t>
      </w:r>
      <w:r>
        <w:rPr>
          <w:color w:val="000000"/>
          <w:sz w:val="28"/>
          <w:szCs w:val="28"/>
          <w:lang w:val="uk-UA"/>
        </w:rPr>
        <w:t xml:space="preserve"> 12 відсотків</w:t>
      </w:r>
      <w:r>
        <w:rPr>
          <w:color w:val="000000"/>
          <w:sz w:val="28"/>
          <w:szCs w:val="28"/>
        </w:rPr>
        <w:t>, у разі визначення орендаря на конкурентних засадах.</w:t>
      </w:r>
    </w:p>
    <w:p>
      <w:pPr>
        <w:pStyle w:val="Rvps2"/>
        <w:shd w:val="clear" w:color="auto" w:fill="FFFFFF"/>
        <w:spacing w:beforeAutospacing="0" w:before="0" w:afterAutospacing="0" w:after="0"/>
        <w:ind w:firstLine="450"/>
        <w:jc w:val="both"/>
        <w:rPr/>
      </w:pPr>
      <w:r>
        <w:rPr>
          <w:color w:val="000000"/>
          <w:sz w:val="28"/>
          <w:szCs w:val="28"/>
          <w:lang w:val="uk-UA"/>
        </w:rPr>
        <w:t>-</w:t>
      </w:r>
      <w:r>
        <w:rPr>
          <w:color w:val="000000"/>
          <w:sz w:val="28"/>
          <w:szCs w:val="28"/>
        </w:rPr>
        <w:t xml:space="preserve"> для пасовищ у населених пунктах, яким надано статус гірських, не може перевищувати розміру земельного податку.</w:t>
      </w:r>
    </w:p>
    <w:p>
      <w:pPr>
        <w:pStyle w:val="Normal"/>
        <w:spacing w:before="0" w:after="0"/>
        <w:ind w:firstLine="567"/>
        <w:jc w:val="both"/>
        <w:rPr/>
      </w:pPr>
      <w:r>
        <w:rPr>
          <w:rFonts w:cs="Times New Roman" w:ascii="Times New Roman" w:hAnsi="Times New Roman"/>
          <w:sz w:val="28"/>
          <w:szCs w:val="28"/>
        </w:rPr>
        <w:t>Виходячи з вищевикладеного, згідно з вимогами статті 288 Податкового кодексу України розмір та умови внесення орендної плати встановлюються у договорі оренди між орендодавцем (власником) і орендарем, але річна сума платежу не може бути меншою за розмір земельного податку та не може перевищувати 12 відсотків нормативної грошової оцінки, за винятком випадку визначення орендаря на конкурентних засадах.</w:t>
      </w:r>
    </w:p>
    <w:p>
      <w:pPr>
        <w:pStyle w:val="Normal"/>
        <w:spacing w:before="0" w:after="0"/>
        <w:ind w:firstLine="709"/>
        <w:jc w:val="both"/>
        <w:rPr/>
      </w:pPr>
      <w:r>
        <w:rPr>
          <w:rFonts w:cs="Times New Roman" w:ascii="Times New Roman" w:hAnsi="Times New Roman"/>
          <w:w w:val="102"/>
          <w:sz w:val="28"/>
          <w:szCs w:val="28"/>
        </w:rPr>
        <w:t>Метою данного регулювання є вдосконалення земельних відносин у сфері оренди землі та плати за землю на основі встановлення економічно обґрунтованих, справедливих, єдиних ставок орендної плати, диференціації ставок в залежності від функціонального використання буд</w:t>
      </w:r>
      <w:r>
        <w:rPr>
          <w:rFonts w:cs="Times New Roman" w:ascii="Times New Roman" w:hAnsi="Times New Roman"/>
          <w:w w:val="102"/>
          <w:sz w:val="28"/>
          <w:szCs w:val="28"/>
          <w:lang w:val="en-US"/>
        </w:rPr>
        <w:t>i</w:t>
      </w:r>
      <w:r>
        <w:rPr>
          <w:rFonts w:cs="Times New Roman" w:ascii="Times New Roman" w:hAnsi="Times New Roman"/>
          <w:w w:val="102"/>
          <w:sz w:val="28"/>
          <w:szCs w:val="28"/>
        </w:rPr>
        <w:t>вель та споруд розташованих на земельних д</w:t>
      </w:r>
      <w:r>
        <w:rPr>
          <w:rFonts w:cs="Times New Roman" w:ascii="Times New Roman" w:hAnsi="Times New Roman"/>
          <w:w w:val="102"/>
          <w:sz w:val="28"/>
          <w:szCs w:val="28"/>
          <w:lang w:val="en-US"/>
        </w:rPr>
        <w:t>i</w:t>
      </w:r>
      <w:r>
        <w:rPr>
          <w:rFonts w:cs="Times New Roman" w:ascii="Times New Roman" w:hAnsi="Times New Roman"/>
          <w:w w:val="102"/>
          <w:sz w:val="28"/>
          <w:szCs w:val="28"/>
        </w:rPr>
        <w:t>лянках переданих в оренду, приведення діючих договорів оренди землі у відповідність до вимог чинного законодавства, введення нових позиц</w:t>
      </w:r>
      <w:r>
        <w:rPr>
          <w:rFonts w:cs="Times New Roman" w:ascii="Times New Roman" w:hAnsi="Times New Roman"/>
          <w:w w:val="102"/>
          <w:sz w:val="28"/>
          <w:szCs w:val="28"/>
          <w:lang w:val="en-US"/>
        </w:rPr>
        <w:t>i</w:t>
      </w:r>
      <w:r>
        <w:rPr>
          <w:rFonts w:cs="Times New Roman" w:ascii="Times New Roman" w:hAnsi="Times New Roman"/>
          <w:w w:val="102"/>
          <w:sz w:val="28"/>
          <w:szCs w:val="28"/>
        </w:rPr>
        <w:t>й функц</w:t>
      </w:r>
      <w:r>
        <w:rPr>
          <w:rFonts w:cs="Times New Roman" w:ascii="Times New Roman" w:hAnsi="Times New Roman"/>
          <w:w w:val="102"/>
          <w:sz w:val="28"/>
          <w:szCs w:val="28"/>
          <w:lang w:val="en-US"/>
        </w:rPr>
        <w:t>i</w:t>
      </w:r>
      <w:r>
        <w:rPr>
          <w:rFonts w:cs="Times New Roman" w:ascii="Times New Roman" w:hAnsi="Times New Roman"/>
          <w:w w:val="102"/>
          <w:sz w:val="28"/>
          <w:szCs w:val="28"/>
        </w:rPr>
        <w:t>онального використання буд</w:t>
      </w:r>
      <w:r>
        <w:rPr>
          <w:rFonts w:cs="Times New Roman" w:ascii="Times New Roman" w:hAnsi="Times New Roman"/>
          <w:w w:val="102"/>
          <w:sz w:val="28"/>
          <w:szCs w:val="28"/>
          <w:lang w:val="en-US"/>
        </w:rPr>
        <w:t>i</w:t>
      </w:r>
      <w:r>
        <w:rPr>
          <w:rFonts w:cs="Times New Roman" w:ascii="Times New Roman" w:hAnsi="Times New Roman"/>
          <w:w w:val="102"/>
          <w:sz w:val="28"/>
          <w:szCs w:val="28"/>
        </w:rPr>
        <w:t>вель та споруд розташованих на земельних д</w:t>
      </w:r>
      <w:r>
        <w:rPr>
          <w:rFonts w:cs="Times New Roman" w:ascii="Times New Roman" w:hAnsi="Times New Roman"/>
          <w:w w:val="102"/>
          <w:sz w:val="28"/>
          <w:szCs w:val="28"/>
          <w:lang w:val="en-US"/>
        </w:rPr>
        <w:t>i</w:t>
      </w:r>
      <w:r>
        <w:rPr>
          <w:rFonts w:cs="Times New Roman" w:ascii="Times New Roman" w:hAnsi="Times New Roman"/>
          <w:w w:val="102"/>
          <w:sz w:val="28"/>
          <w:szCs w:val="28"/>
        </w:rPr>
        <w:t>лянках</w:t>
      </w:r>
      <w:r>
        <w:rPr>
          <w:rFonts w:cs="Times New Roman" w:ascii="Times New Roman" w:hAnsi="Times New Roman"/>
          <w:w w:val="102"/>
          <w:sz w:val="28"/>
          <w:szCs w:val="28"/>
          <w:lang w:val="uk-UA"/>
        </w:rPr>
        <w:t>,</w:t>
      </w:r>
      <w:r>
        <w:rPr>
          <w:rFonts w:cs="Times New Roman" w:ascii="Times New Roman" w:hAnsi="Times New Roman"/>
          <w:w w:val="102"/>
          <w:sz w:val="28"/>
          <w:szCs w:val="28"/>
        </w:rPr>
        <w:t xml:space="preserve"> як</w:t>
      </w:r>
      <w:r>
        <w:rPr>
          <w:rFonts w:cs="Times New Roman" w:ascii="Times New Roman" w:hAnsi="Times New Roman"/>
          <w:w w:val="102"/>
          <w:sz w:val="28"/>
          <w:szCs w:val="28"/>
          <w:lang w:val="en-US"/>
        </w:rPr>
        <w:t>i</w:t>
      </w:r>
      <w:r>
        <w:rPr>
          <w:rFonts w:cs="Times New Roman" w:ascii="Times New Roman" w:hAnsi="Times New Roman"/>
          <w:w w:val="102"/>
          <w:sz w:val="28"/>
          <w:szCs w:val="28"/>
        </w:rPr>
        <w:t xml:space="preserve"> передаються в оренду.</w:t>
      </w:r>
    </w:p>
    <w:p>
      <w:pPr>
        <w:pStyle w:val="Normal"/>
        <w:tabs>
          <w:tab w:val="left" w:pos="6904" w:leader="none"/>
          <w:tab w:val="right" w:pos="9921" w:leader="none"/>
        </w:tabs>
        <w:spacing w:before="0" w:after="0"/>
        <w:ind w:firstLine="709"/>
        <w:jc w:val="both"/>
        <w:rPr/>
      </w:pPr>
      <w:r>
        <w:rPr>
          <w:rFonts w:cs="Times New Roman" w:ascii="Times New Roman" w:hAnsi="Times New Roman"/>
          <w:sz w:val="28"/>
          <w:szCs w:val="28"/>
          <w:lang w:val="uk-UA"/>
        </w:rPr>
        <w:t xml:space="preserve">Проблему приведення у відповідність   до вимог чинного законодавства України, а саме Закону України «Про місцеве самоврядування в Україні», Податкового кодексу України,  пропонується розв’язати прийняттям  </w:t>
      </w:r>
      <w:r>
        <w:rPr>
          <w:rStyle w:val="Strong"/>
          <w:rFonts w:cs="Times New Roman" w:ascii="Times New Roman" w:hAnsi="Times New Roman"/>
          <w:b w:val="false"/>
          <w:bCs w:val="false"/>
          <w:sz w:val="28"/>
          <w:szCs w:val="28"/>
          <w:lang w:val="uk-UA"/>
        </w:rPr>
        <w:t xml:space="preserve">рішення Бобровицької міської ради </w:t>
      </w:r>
      <w:r>
        <w:rPr>
          <w:rFonts w:eastAsia="Times New Roman" w:cs="Times New Roman" w:ascii="Times New Roman" w:hAnsi="Times New Roman"/>
          <w:color w:val="333333"/>
          <w:sz w:val="28"/>
          <w:szCs w:val="28"/>
          <w:lang w:val="uk-UA"/>
        </w:rPr>
        <w:t>«Про встановлення ставок орендної плати</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lang w:val="uk-UA"/>
        </w:rPr>
        <w:t xml:space="preserve"> за використання</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lang w:val="uk-UA"/>
        </w:rPr>
        <w:t xml:space="preserve"> земельних ділянок комунальної власності на території Бобровицької міської»</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яке передбачає введення в дію з 1 січня 2020 року.</w:t>
      </w:r>
    </w:p>
    <w:p>
      <w:pPr>
        <w:pStyle w:val="Normal"/>
        <w:spacing w:before="0" w:after="0"/>
        <w:ind w:left="709" w:hanging="0"/>
        <w:jc w:val="center"/>
        <w:rPr/>
      </w:pPr>
      <w:r>
        <w:rPr>
          <w:rFonts w:cs="Times New Roman" w:ascii="Times New Roman" w:hAnsi="Times New Roman"/>
          <w:b/>
          <w:sz w:val="28"/>
          <w:szCs w:val="28"/>
        </w:rPr>
        <w:t>2. Цілі регулювання.</w:t>
      </w:r>
    </w:p>
    <w:p>
      <w:pPr>
        <w:pStyle w:val="Normal"/>
        <w:spacing w:before="0" w:after="0"/>
        <w:jc w:val="both"/>
        <w:rPr/>
      </w:pPr>
      <w:r>
        <w:rPr>
          <w:rFonts w:cs="Times New Roman" w:ascii="Times New Roman" w:hAnsi="Times New Roman"/>
          <w:b/>
          <w:sz w:val="28"/>
          <w:szCs w:val="28"/>
        </w:rPr>
        <w:t xml:space="preserve"> </w:t>
      </w:r>
      <w:r>
        <w:rPr>
          <w:rFonts w:cs="Times New Roman" w:ascii="Times New Roman" w:hAnsi="Times New Roman"/>
          <w:b/>
          <w:color w:val="000000"/>
          <w:sz w:val="28"/>
          <w:szCs w:val="28"/>
        </w:rPr>
        <w:t xml:space="preserve">           </w:t>
      </w:r>
      <w:r>
        <w:rPr>
          <w:rFonts w:cs="Times New Roman" w:ascii="Times New Roman" w:hAnsi="Times New Roman"/>
          <w:sz w:val="28"/>
          <w:szCs w:val="28"/>
        </w:rPr>
        <w:t>Прийняття запропонованого регуляторного акту передбачає вирішення наступних цілей:</w:t>
      </w:r>
    </w:p>
    <w:p>
      <w:pPr>
        <w:pStyle w:val="Normal"/>
        <w:spacing w:before="0" w:after="0"/>
        <w:jc w:val="both"/>
        <w:rPr/>
      </w:pPr>
      <w:r>
        <w:rPr>
          <w:rFonts w:cs="Times New Roman" w:ascii="Times New Roman" w:hAnsi="Times New Roman"/>
          <w:sz w:val="28"/>
          <w:szCs w:val="28"/>
        </w:rPr>
        <w:t>- встановлення соціально-справедливих розмірів орендної плати за земельні ділянки;</w:t>
      </w:r>
    </w:p>
    <w:p>
      <w:pPr>
        <w:pStyle w:val="Normal"/>
        <w:spacing w:before="0" w:after="0"/>
        <w:jc w:val="both"/>
        <w:rPr/>
      </w:pPr>
      <w:r>
        <w:rPr>
          <w:rFonts w:cs="Times New Roman" w:ascii="Times New Roman" w:hAnsi="Times New Roman"/>
          <w:sz w:val="28"/>
          <w:szCs w:val="28"/>
        </w:rPr>
        <w:t>- забезпечення більш повного обліку земель, їх власників і користувачів, раціонального та ефективного використання земельних ділянок;</w:t>
      </w:r>
    </w:p>
    <w:p>
      <w:pPr>
        <w:pStyle w:val="Normal"/>
        <w:spacing w:before="0" w:after="0"/>
        <w:jc w:val="both"/>
        <w:rPr/>
      </w:pPr>
      <w:r>
        <w:rPr>
          <w:rFonts w:cs="Times New Roman" w:ascii="Times New Roman" w:hAnsi="Times New Roman"/>
          <w:sz w:val="28"/>
          <w:szCs w:val="28"/>
        </w:rPr>
        <w:t>- забезпечення рівних умов господарювання;</w:t>
      </w:r>
    </w:p>
    <w:p>
      <w:pPr>
        <w:pStyle w:val="Normal"/>
        <w:spacing w:before="0" w:after="0"/>
        <w:jc w:val="both"/>
        <w:rPr/>
      </w:pPr>
      <w:r>
        <w:rPr>
          <w:rFonts w:cs="Times New Roman" w:ascii="Times New Roman" w:hAnsi="Times New Roman"/>
          <w:sz w:val="28"/>
          <w:szCs w:val="28"/>
        </w:rPr>
        <w:t xml:space="preserve">- можливість вирішення питань оренди землі на території </w:t>
      </w:r>
      <w:r>
        <w:rPr>
          <w:rFonts w:cs="Times New Roman" w:ascii="Times New Roman" w:hAnsi="Times New Roman"/>
          <w:sz w:val="28"/>
          <w:szCs w:val="28"/>
          <w:lang w:val="uk-UA"/>
        </w:rPr>
        <w:t>Бобровицької міської ради</w:t>
      </w:r>
      <w:r>
        <w:rPr>
          <w:rFonts w:cs="Times New Roman" w:ascii="Times New Roman" w:hAnsi="Times New Roman"/>
          <w:sz w:val="28"/>
          <w:szCs w:val="28"/>
        </w:rPr>
        <w:t xml:space="preserve"> в межах чинного законодавства України;</w:t>
      </w:r>
    </w:p>
    <w:p>
      <w:pPr>
        <w:pStyle w:val="Normal"/>
        <w:spacing w:before="0" w:after="0"/>
        <w:ind w:firstLine="426"/>
        <w:jc w:val="both"/>
        <w:rPr/>
      </w:pPr>
      <w:r>
        <w:rPr>
          <w:rFonts w:cs="Times New Roman" w:ascii="Times New Roman" w:hAnsi="Times New Roman"/>
          <w:sz w:val="28"/>
          <w:szCs w:val="28"/>
          <w:lang w:val="uk-UA"/>
        </w:rPr>
        <w:t xml:space="preserve"> </w:t>
      </w: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забезпечення ефективного використання земельного фонду </w:t>
      </w:r>
      <w:r>
        <w:rPr>
          <w:rFonts w:cs="Times New Roman" w:ascii="Times New Roman" w:hAnsi="Times New Roman"/>
          <w:sz w:val="28"/>
          <w:szCs w:val="28"/>
          <w:lang w:val="uk-UA"/>
        </w:rPr>
        <w:t>Бобровицької міської ради</w:t>
      </w:r>
      <w:r>
        <w:rPr>
          <w:rFonts w:cs="Times New Roman" w:ascii="Times New Roman" w:hAnsi="Times New Roman"/>
          <w:sz w:val="28"/>
          <w:szCs w:val="28"/>
        </w:rPr>
        <w:t xml:space="preserve"> в інтересах територіальної громади;</w:t>
      </w:r>
    </w:p>
    <w:p>
      <w:pPr>
        <w:pStyle w:val="Normal"/>
        <w:spacing w:before="0" w:after="0"/>
        <w:jc w:val="both"/>
        <w:rPr/>
      </w:pPr>
      <w:r>
        <w:rPr>
          <w:rFonts w:cs="Times New Roman" w:ascii="Times New Roman" w:hAnsi="Times New Roman"/>
          <w:sz w:val="28"/>
          <w:szCs w:val="28"/>
        </w:rPr>
        <w:t xml:space="preserve">- виконання  міського бюджету для соціального розвитку </w:t>
      </w:r>
      <w:r>
        <w:rPr>
          <w:rFonts w:cs="Times New Roman" w:ascii="Times New Roman" w:hAnsi="Times New Roman"/>
          <w:sz w:val="28"/>
          <w:szCs w:val="28"/>
          <w:lang w:val="uk-UA"/>
        </w:rPr>
        <w:t>населених пунктів, що знаходяться на території Бобровицької міської ради</w:t>
      </w:r>
      <w:r>
        <w:rPr>
          <w:rFonts w:cs="Times New Roman" w:ascii="Times New Roman" w:hAnsi="Times New Roman"/>
          <w:sz w:val="28"/>
          <w:szCs w:val="28"/>
        </w:rPr>
        <w:t>.</w:t>
      </w:r>
    </w:p>
    <w:p>
      <w:pPr>
        <w:pStyle w:val="Normal"/>
        <w:spacing w:before="0" w:after="0"/>
        <w:ind w:firstLine="709"/>
        <w:jc w:val="both"/>
        <w:rPr/>
      </w:pPr>
      <w:r>
        <w:rPr>
          <w:rFonts w:cs="Times New Roman" w:ascii="Times New Roman" w:hAnsi="Times New Roman"/>
          <w:sz w:val="28"/>
          <w:szCs w:val="28"/>
          <w:lang w:val="uk-UA"/>
        </w:rPr>
        <w:t>Досягнення вказаної цілі державного регулювання є використання грошової оцінки земельних ділянок, що розташовані на території міської  ради.</w:t>
      </w:r>
    </w:p>
    <w:p>
      <w:pPr>
        <w:pStyle w:val="Normal"/>
        <w:spacing w:before="0" w:after="0"/>
        <w:ind w:firstLine="709"/>
        <w:jc w:val="both"/>
        <w:rPr/>
      </w:pPr>
      <w:r>
        <w:rPr>
          <w:rFonts w:cs="Times New Roman" w:ascii="Times New Roman" w:hAnsi="Times New Roman"/>
          <w:sz w:val="28"/>
          <w:szCs w:val="28"/>
          <w:lang w:val="uk-UA"/>
        </w:rPr>
        <w:t>Крім того, досягнення встановлених цілей, запропонованим регуляторним актом дає можливість визначити обсяг надходжень до місцевого бюджету.</w:t>
      </w:r>
    </w:p>
    <w:p>
      <w:pPr>
        <w:pStyle w:val="Normal"/>
        <w:spacing w:before="0" w:after="0"/>
        <w:jc w:val="center"/>
        <w:rPr/>
      </w:pPr>
      <w:r>
        <w:rPr>
          <w:rFonts w:cs="Times New Roman" w:ascii="Times New Roman" w:hAnsi="Times New Roman"/>
          <w:b/>
          <w:color w:val="000000"/>
          <w:sz w:val="28"/>
          <w:szCs w:val="28"/>
        </w:rPr>
        <w:t>3.Опис альтернативних способів досягнення цілей.</w:t>
      </w:r>
    </w:p>
    <w:p>
      <w:pPr>
        <w:pStyle w:val="Normal"/>
        <w:spacing w:before="0" w:after="0"/>
        <w:ind w:firstLine="720"/>
        <w:jc w:val="both"/>
        <w:rPr/>
      </w:pPr>
      <w:r>
        <w:rPr>
          <w:rFonts w:cs="Times New Roman" w:ascii="Times New Roman" w:hAnsi="Times New Roman"/>
          <w:color w:val="000000"/>
          <w:sz w:val="28"/>
          <w:szCs w:val="28"/>
        </w:rPr>
        <w:t>В якості альтернативи для досягнення встановлених цілей пропонується два способи:</w:t>
      </w:r>
    </w:p>
    <w:p>
      <w:pPr>
        <w:pStyle w:val="Normal"/>
        <w:spacing w:before="0" w:after="0"/>
        <w:jc w:val="both"/>
        <w:rPr/>
      </w:pPr>
      <w:r>
        <w:rPr>
          <w:rFonts w:cs="Times New Roman" w:ascii="Times New Roman" w:hAnsi="Times New Roman"/>
          <w:color w:val="000000"/>
          <w:sz w:val="28"/>
          <w:szCs w:val="28"/>
        </w:rPr>
        <w:t>- неприйняття даного регуляторного акта (відмова від регулювання).</w:t>
      </w:r>
    </w:p>
    <w:p>
      <w:pPr>
        <w:pStyle w:val="Normal"/>
        <w:spacing w:before="0" w:after="0"/>
        <w:jc w:val="both"/>
        <w:rPr/>
      </w:pPr>
      <w:r>
        <w:rPr>
          <w:rFonts w:cs="Times New Roman" w:ascii="Times New Roman" w:hAnsi="Times New Roman"/>
          <w:color w:val="000000"/>
          <w:sz w:val="28"/>
          <w:szCs w:val="28"/>
        </w:rPr>
        <w:t>- регулювання вищезазначеної проблеми.</w:t>
      </w:r>
    </w:p>
    <w:p>
      <w:pPr>
        <w:pStyle w:val="Normal"/>
        <w:spacing w:before="0" w:after="0"/>
        <w:jc w:val="both"/>
        <w:rPr/>
      </w:pPr>
      <w:r>
        <w:rPr>
          <w:rFonts w:cs="Times New Roman" w:ascii="Times New Roman" w:hAnsi="Times New Roman"/>
          <w:color w:val="000000"/>
          <w:sz w:val="28"/>
          <w:szCs w:val="28"/>
        </w:rPr>
        <w:t xml:space="preserve">Оцінюючи визначені альтернативи слід зазначити, що перша альтернатива </w:t>
      </w:r>
      <w:r>
        <w:rPr>
          <w:rFonts w:cs="Times New Roman" w:ascii="Times New Roman" w:hAnsi="Times New Roman"/>
          <w:sz w:val="28"/>
          <w:szCs w:val="28"/>
        </w:rPr>
        <w:t>є неприйнятною у зв’язку з тим, що не буде досягнуто цілей, та єдиного підходу до визначення розміру орендної плати.</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Досягнення встановлених цілей відбудеться лише за умови прийняття запропонованого акту, який встановлюватиме ставки </w:t>
      </w:r>
      <w:r>
        <w:rPr>
          <w:rFonts w:cs="Times New Roman" w:ascii="Times New Roman" w:hAnsi="Times New Roman"/>
          <w:color w:val="000000"/>
          <w:sz w:val="28"/>
          <w:szCs w:val="28"/>
        </w:rPr>
        <w:t xml:space="preserve">орендної плати за користування земельними ділянками на території </w:t>
      </w:r>
      <w:r>
        <w:rPr>
          <w:rFonts w:cs="Times New Roman" w:ascii="Times New Roman" w:hAnsi="Times New Roman"/>
          <w:color w:val="000000"/>
          <w:sz w:val="28"/>
          <w:szCs w:val="28"/>
          <w:lang w:val="uk-UA"/>
        </w:rPr>
        <w:t>Бобровицької</w:t>
      </w:r>
      <w:r>
        <w:rPr>
          <w:rFonts w:cs="Times New Roman" w:ascii="Times New Roman" w:hAnsi="Times New Roman"/>
          <w:color w:val="000000"/>
          <w:sz w:val="28"/>
          <w:szCs w:val="28"/>
        </w:rPr>
        <w:t xml:space="preserve"> міської ради.</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Цей спосіб досягнення цілей є найбільш оптимальним та доцільним, оскільки чинним законодавством визначено, що саме органи місцевого самоврядування встановлюють розмір орендної плати за землю.</w:t>
      </w:r>
    </w:p>
    <w:p>
      <w:pPr>
        <w:pStyle w:val="Normal"/>
        <w:spacing w:before="0" w:after="0"/>
        <w:ind w:left="720" w:hanging="0"/>
        <w:jc w:val="center"/>
        <w:rPr/>
      </w:pPr>
      <w:r>
        <w:rPr>
          <w:rFonts w:cs="Times New Roman" w:ascii="Times New Roman" w:hAnsi="Times New Roman"/>
          <w:b/>
          <w:color w:val="000000"/>
          <w:sz w:val="28"/>
          <w:szCs w:val="28"/>
        </w:rPr>
        <w:t>4.Опис механізмів і заходів для вирішення проблеми.</w:t>
      </w:r>
    </w:p>
    <w:p>
      <w:pPr>
        <w:pStyle w:val="Normal"/>
        <w:spacing w:before="0" w:after="0"/>
        <w:jc w:val="both"/>
        <w:rPr/>
      </w:pPr>
      <w:r>
        <w:rPr>
          <w:rFonts w:cs="Times New Roman" w:ascii="Times New Roman" w:hAnsi="Times New Roman"/>
          <w:sz w:val="28"/>
          <w:szCs w:val="28"/>
        </w:rPr>
        <w:tab/>
        <w:t>Прийняття  рішення  міської  ради</w:t>
      </w:r>
      <w:r>
        <w:rPr>
          <w:rFonts w:cs="Times New Roman" w:ascii="Times New Roman" w:hAnsi="Times New Roman"/>
          <w:sz w:val="28"/>
          <w:szCs w:val="28"/>
          <w:lang w:val="uk-UA"/>
        </w:rPr>
        <w:t xml:space="preserve"> </w:t>
      </w:r>
      <w:r>
        <w:rPr>
          <w:rFonts w:eastAsia="Times New Roman" w:cs="Times New Roman" w:ascii="Times New Roman" w:hAnsi="Times New Roman"/>
          <w:color w:val="333333"/>
          <w:sz w:val="28"/>
          <w:szCs w:val="28"/>
          <w:lang w:val="uk-UA"/>
        </w:rPr>
        <w:t>«Про встановлення ставок орендної плати</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lang w:val="uk-UA"/>
        </w:rPr>
        <w:t xml:space="preserve"> за використання</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lang w:val="uk-UA"/>
        </w:rPr>
        <w:t xml:space="preserve"> земельних ділянок  комунальної власності на території Бобровицької міської ради»</w:t>
      </w:r>
      <w:r>
        <w:rPr>
          <w:rStyle w:val="11"/>
          <w:rFonts w:eastAsia="Calibri"/>
          <w:b w:val="false"/>
          <w:bCs w:val="false"/>
          <w:sz w:val="28"/>
          <w:szCs w:val="28"/>
          <w:lang w:val="uk-UA"/>
        </w:rPr>
        <w:t xml:space="preserve"> </w:t>
      </w:r>
      <w:r>
        <w:rPr>
          <w:rFonts w:cs="Times New Roman" w:ascii="Times New Roman" w:hAnsi="Times New Roman"/>
          <w:color w:val="000000"/>
          <w:sz w:val="28"/>
          <w:szCs w:val="28"/>
        </w:rPr>
        <w:t xml:space="preserve"> </w:t>
      </w:r>
    </w:p>
    <w:p>
      <w:pPr>
        <w:pStyle w:val="Normal"/>
        <w:spacing w:before="0" w:after="0"/>
        <w:ind w:firstLine="720"/>
        <w:jc w:val="both"/>
        <w:rPr/>
      </w:pPr>
      <w:r>
        <w:rPr>
          <w:rFonts w:cs="Times New Roman" w:ascii="Times New Roman" w:hAnsi="Times New Roman"/>
          <w:b/>
          <w:color w:val="000000"/>
          <w:sz w:val="28"/>
          <w:szCs w:val="28"/>
        </w:rPr>
        <w:t>5.</w:t>
      </w:r>
      <w:r>
        <w:rPr>
          <w:rFonts w:cs="Times New Roman" w:ascii="Times New Roman" w:hAnsi="Times New Roman"/>
          <w:color w:val="000000"/>
          <w:sz w:val="28"/>
          <w:szCs w:val="28"/>
        </w:rPr>
        <w:t xml:space="preserve"> </w:t>
      </w:r>
      <w:r>
        <w:rPr>
          <w:rFonts w:cs="Times New Roman" w:ascii="Times New Roman" w:hAnsi="Times New Roman"/>
          <w:b/>
          <w:color w:val="000000"/>
          <w:sz w:val="28"/>
          <w:szCs w:val="28"/>
        </w:rPr>
        <w:t xml:space="preserve">Обґрунтування можливості досягнення визначених цілей у разі  прийняття  запропонованого регуляторного акту.  </w:t>
      </w:r>
    </w:p>
    <w:p>
      <w:pPr>
        <w:pStyle w:val="Normal"/>
        <w:spacing w:before="0" w:after="0"/>
        <w:jc w:val="both"/>
        <w:rPr/>
      </w:pPr>
      <w:r>
        <w:rPr>
          <w:rFonts w:cs="Times New Roman" w:ascii="Times New Roman" w:hAnsi="Times New Roman"/>
          <w:b/>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Можливість досягнення цілей у разі прийняття цього рішення є обґрунтованою, тому що цей проект надасть можливість  організувати </w:t>
      </w:r>
      <w:r>
        <w:rPr>
          <w:rFonts w:cs="Times New Roman" w:ascii="Times New Roman" w:hAnsi="Times New Roman"/>
          <w:sz w:val="28"/>
          <w:szCs w:val="28"/>
          <w:lang w:val="uk-UA"/>
        </w:rPr>
        <w:t xml:space="preserve"> єдиний </w:t>
      </w:r>
      <w:r>
        <w:rPr>
          <w:rFonts w:cs="Times New Roman" w:ascii="Times New Roman" w:hAnsi="Times New Roman"/>
          <w:sz w:val="28"/>
          <w:szCs w:val="28"/>
        </w:rPr>
        <w:t xml:space="preserve"> підхід до розрахунку розміру орендної плати та укладення договорів оренди, здійснення якісного планування та прогнозування надходжень від оренди землі, виконання бюджету в повному обсязі. </w:t>
      </w:r>
    </w:p>
    <w:p>
      <w:pPr>
        <w:pStyle w:val="Normal"/>
        <w:spacing w:before="0" w:after="0"/>
        <w:ind w:firstLine="720"/>
        <w:jc w:val="both"/>
        <w:rPr/>
      </w:pPr>
      <w:r>
        <w:rPr>
          <w:rFonts w:cs="Times New Roman" w:ascii="Times New Roman" w:hAnsi="Times New Roman"/>
          <w:sz w:val="28"/>
          <w:szCs w:val="28"/>
        </w:rPr>
        <w:t xml:space="preserve">  </w:t>
      </w:r>
      <w:r>
        <w:rPr>
          <w:rFonts w:cs="Times New Roman" w:ascii="Times New Roman" w:hAnsi="Times New Roman"/>
          <w:b/>
          <w:sz w:val="28"/>
          <w:szCs w:val="28"/>
        </w:rPr>
        <w:t>6</w:t>
      </w:r>
      <w:r>
        <w:rPr>
          <w:rFonts w:cs="Times New Roman" w:ascii="Times New Roman" w:hAnsi="Times New Roman"/>
          <w:sz w:val="28"/>
          <w:szCs w:val="28"/>
        </w:rPr>
        <w:t>.</w:t>
      </w:r>
      <w:r>
        <w:rPr>
          <w:rFonts w:cs="Times New Roman" w:ascii="Times New Roman" w:hAnsi="Times New Roman"/>
          <w:b/>
          <w:sz w:val="28"/>
          <w:szCs w:val="28"/>
        </w:rPr>
        <w:t xml:space="preserve">Характеристика очікуваних соціально-економічних наслідків запровадження регуляторного акту. </w:t>
      </w:r>
    </w:p>
    <w:p>
      <w:pPr>
        <w:pStyle w:val="Normal"/>
        <w:spacing w:before="0" w:after="0"/>
        <w:jc w:val="both"/>
        <w:rPr/>
      </w:pPr>
      <w:r>
        <w:rPr>
          <w:rFonts w:cs="Times New Roman" w:ascii="Times New Roman" w:hAnsi="Times New Roman"/>
          <w:b/>
          <w:sz w:val="28"/>
          <w:szCs w:val="28"/>
        </w:rPr>
        <w:tab/>
      </w:r>
      <w:r>
        <w:rPr>
          <w:rFonts w:cs="Times New Roman" w:ascii="Times New Roman" w:hAnsi="Times New Roman"/>
          <w:sz w:val="28"/>
          <w:szCs w:val="28"/>
        </w:rPr>
        <w:t>У разі прийняття нових ставок будуть врегульовані організаційні та майнові відносини з суб’єктами господарювання щодо раціонального використання земельних ресурсів,  дотримання суб’єктами господарювання вимог чинного законодавства за рахунок відповідності даного регуляторного акту нормам чинного законодавства України, надасть можливість залучити кошти на розвиток</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інфраструктури </w:t>
      </w:r>
      <w:r>
        <w:rPr>
          <w:rFonts w:cs="Times New Roman" w:ascii="Times New Roman" w:hAnsi="Times New Roman"/>
          <w:sz w:val="28"/>
          <w:szCs w:val="28"/>
          <w:lang w:val="uk-UA"/>
        </w:rPr>
        <w:t xml:space="preserve"> населених пунктів</w:t>
      </w:r>
      <w:r>
        <w:rPr>
          <w:rFonts w:cs="Times New Roman" w:ascii="Times New Roman" w:hAnsi="Times New Roman"/>
          <w:sz w:val="28"/>
          <w:szCs w:val="28"/>
        </w:rPr>
        <w:t>.</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sz w:val="28"/>
          <w:szCs w:val="28"/>
          <w:lang w:val="uk-UA"/>
        </w:rPr>
        <w:t xml:space="preserve">            </w:t>
      </w:r>
      <w:r>
        <w:rPr>
          <w:rFonts w:cs="Times New Roman" w:ascii="Times New Roman" w:hAnsi="Times New Roman"/>
          <w:b/>
          <w:sz w:val="28"/>
          <w:szCs w:val="28"/>
        </w:rPr>
        <w:t>7.Обґрунтування терміну дії регуляторного акта.</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Строк дії запропонованого регуляторного акту встановлюється до прийняття нового рішення. У разі потреби вноситимуться зміни до нього за підсумками аналізу відстеження його результативності. При виникненні змін у чинному земельному законодавстві, які можуть впливати на дію запропонованого регуляторного акту, до нього будуть вноситися відповідні коригування.</w:t>
      </w:r>
    </w:p>
    <w:p>
      <w:pPr>
        <w:pStyle w:val="Normal"/>
        <w:spacing w:before="0" w:after="0"/>
        <w:ind w:firstLine="720"/>
        <w:jc w:val="both"/>
        <w:rPr/>
      </w:pPr>
      <w:r>
        <w:rPr>
          <w:rFonts w:cs="Times New Roman" w:ascii="Times New Roman" w:hAnsi="Times New Roman"/>
          <w:b/>
          <w:sz w:val="28"/>
          <w:szCs w:val="28"/>
        </w:rPr>
        <w:t>8.Визначення показників результативності регуляторного акту</w:t>
      </w:r>
      <w:r>
        <w:rPr>
          <w:rFonts w:cs="Times New Roman" w:ascii="Times New Roman" w:hAnsi="Times New Roman"/>
          <w:sz w:val="28"/>
          <w:szCs w:val="28"/>
        </w:rPr>
        <w:t>.</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Показники результативності: кількість земельних ділянок,  які знаходять</w:t>
      </w:r>
      <w:r>
        <w:rPr>
          <w:rFonts w:cs="Times New Roman" w:ascii="Times New Roman" w:hAnsi="Times New Roman"/>
          <w:sz w:val="28"/>
          <w:szCs w:val="28"/>
          <w:lang w:val="uk-UA"/>
        </w:rPr>
        <w:t>-</w:t>
      </w:r>
      <w:r>
        <w:rPr>
          <w:rFonts w:cs="Times New Roman" w:ascii="Times New Roman" w:hAnsi="Times New Roman"/>
          <w:sz w:val="28"/>
          <w:szCs w:val="28"/>
        </w:rPr>
        <w:t xml:space="preserve">ся в оренді, кількість суб’єктів господарювання, </w:t>
      </w:r>
      <w:r>
        <w:rPr>
          <w:rFonts w:cs="Times New Roman" w:ascii="Times New Roman" w:hAnsi="Times New Roman"/>
          <w:b/>
          <w:sz w:val="28"/>
          <w:szCs w:val="28"/>
        </w:rPr>
        <w:t xml:space="preserve"> </w:t>
      </w:r>
      <w:r>
        <w:rPr>
          <w:rFonts w:cs="Times New Roman" w:ascii="Times New Roman" w:hAnsi="Times New Roman"/>
          <w:sz w:val="28"/>
          <w:szCs w:val="28"/>
        </w:rPr>
        <w:t xml:space="preserve">площа земельних ділянок,  середня вартість оренди  </w:t>
      </w:r>
      <w:r>
        <w:rPr>
          <w:rFonts w:cs="Times New Roman" w:ascii="Times New Roman" w:hAnsi="Times New Roman"/>
          <w:sz w:val="28"/>
          <w:szCs w:val="28"/>
          <w:lang w:val="uk-UA"/>
        </w:rPr>
        <w:t>кв.м</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rPr>
        <w:t>на рік.</w:t>
      </w:r>
    </w:p>
    <w:p>
      <w:pPr>
        <w:pStyle w:val="Normal"/>
        <w:spacing w:before="0" w:after="0"/>
        <w:ind w:firstLine="720"/>
        <w:jc w:val="both"/>
        <w:rPr/>
      </w:pPr>
      <w:r>
        <w:rPr>
          <w:rFonts w:cs="Times New Roman" w:ascii="Times New Roman" w:hAnsi="Times New Roman"/>
          <w:b/>
          <w:sz w:val="28"/>
          <w:szCs w:val="28"/>
        </w:rPr>
        <w:t>9.Визначення заходів, з допомогою яких буде здійснюватися відстеження  результативності</w:t>
      </w:r>
      <w:r>
        <w:rPr>
          <w:rFonts w:cs="Times New Roman" w:ascii="Times New Roman" w:hAnsi="Times New Roman"/>
          <w:sz w:val="28"/>
          <w:szCs w:val="28"/>
        </w:rPr>
        <w:t xml:space="preserve">. </w:t>
      </w:r>
    </w:p>
    <w:p>
      <w:pPr>
        <w:pStyle w:val="Normal"/>
        <w:spacing w:before="0" w:after="0"/>
        <w:ind w:hanging="51"/>
        <w:jc w:val="both"/>
        <w:rPr/>
      </w:pPr>
      <w:r>
        <w:rPr>
          <w:rFonts w:cs="Times New Roman" w:ascii="Times New Roman" w:hAnsi="Times New Roman"/>
          <w:sz w:val="28"/>
          <w:szCs w:val="28"/>
        </w:rPr>
        <w:t xml:space="preserve">        </w:t>
      </w:r>
      <w:r>
        <w:rPr>
          <w:rFonts w:cs="Times New Roman" w:ascii="Times New Roman" w:hAnsi="Times New Roman"/>
          <w:sz w:val="28"/>
          <w:szCs w:val="28"/>
        </w:rPr>
        <w:t>Результативність регуляторного акту буде відстежуватись за показниками, передбаченими у п</w:t>
      </w:r>
      <w:r>
        <w:rPr>
          <w:rFonts w:cs="Times New Roman" w:ascii="Times New Roman" w:hAnsi="Times New Roman"/>
          <w:sz w:val="28"/>
          <w:szCs w:val="28"/>
          <w:lang w:val="uk-UA"/>
        </w:rPr>
        <w:t xml:space="preserve">ункту </w:t>
      </w:r>
      <w:r>
        <w:rPr>
          <w:rFonts w:cs="Times New Roman" w:ascii="Times New Roman" w:hAnsi="Times New Roman"/>
          <w:sz w:val="28"/>
          <w:szCs w:val="28"/>
        </w:rPr>
        <w:t>8</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цього аналізу на підставі фактичних даних.</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Базове відстеження результативності здійснено в період проведення процедури регуляторного акту. </w:t>
      </w:r>
    </w:p>
    <w:p>
      <w:pPr>
        <w:pStyle w:val="Normal"/>
        <w:spacing w:before="0" w:after="0"/>
        <w:ind w:left="-108"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Повторне відстеження планується здійснити через рік, після набуття чинності регуляторного акту. </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Періодичне відстеження планується здійснювати один раз в три роки, з дня виконання заходів з повторного відстеження.</w:t>
      </w:r>
    </w:p>
    <w:p>
      <w:pPr>
        <w:pStyle w:val="Normal"/>
        <w:shd w:val="clear" w:color="auto" w:fill="FFFFFF"/>
        <w:spacing w:before="0" w:after="0"/>
        <w:ind w:firstLine="709"/>
        <w:jc w:val="both"/>
        <w:rPr/>
      </w:pPr>
      <w:r>
        <w:rPr>
          <w:rFonts w:cs="Times New Roman" w:ascii="Times New Roman" w:hAnsi="Times New Roman"/>
          <w:b/>
          <w:bCs/>
          <w:color w:val="000000"/>
          <w:spacing w:val="9"/>
          <w:sz w:val="28"/>
          <w:szCs w:val="28"/>
          <w:lang w:val="uk-UA"/>
        </w:rPr>
        <w:t>Узагальнений висновок.</w:t>
      </w:r>
    </w:p>
    <w:p>
      <w:pPr>
        <w:pStyle w:val="Normal"/>
        <w:spacing w:before="0" w:after="0"/>
        <w:jc w:val="both"/>
        <w:rPr/>
      </w:pPr>
      <w:r>
        <w:rPr>
          <w:rFonts w:cs="Times New Roman" w:ascii="Times New Roman" w:hAnsi="Times New Roman"/>
          <w:bCs/>
          <w:iCs/>
          <w:color w:val="000000"/>
          <w:spacing w:val="3"/>
          <w:sz w:val="28"/>
          <w:szCs w:val="28"/>
          <w:lang w:val="uk-UA"/>
        </w:rPr>
        <w:t xml:space="preserve">          </w:t>
      </w:r>
      <w:r>
        <w:rPr>
          <w:rFonts w:cs="Times New Roman" w:ascii="Times New Roman" w:hAnsi="Times New Roman"/>
          <w:bCs/>
          <w:iCs/>
          <w:color w:val="000000"/>
          <w:spacing w:val="3"/>
          <w:sz w:val="28"/>
          <w:szCs w:val="28"/>
          <w:lang w:val="uk-UA"/>
        </w:rPr>
        <w:t xml:space="preserve">Враховуючи проведену експертизу, проект регуляторного акта </w:t>
      </w:r>
      <w:r>
        <w:rPr>
          <w:rFonts w:eastAsia="Times New Roman" w:cs="Times New Roman" w:ascii="Times New Roman" w:hAnsi="Times New Roman"/>
          <w:color w:val="333333"/>
          <w:sz w:val="28"/>
          <w:szCs w:val="28"/>
          <w:lang w:val="uk-UA"/>
        </w:rPr>
        <w:t>«Про встановлення ставок орендної плати</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lang w:val="uk-UA"/>
        </w:rPr>
        <w:t xml:space="preserve"> за використання</w:t>
      </w:r>
      <w:r>
        <w:rPr>
          <w:rFonts w:eastAsia="Times New Roman" w:cs="Times New Roman" w:ascii="Times New Roman" w:hAnsi="Times New Roman"/>
          <w:color w:val="333333"/>
          <w:sz w:val="28"/>
          <w:szCs w:val="28"/>
        </w:rPr>
        <w:t> </w:t>
      </w:r>
      <w:r>
        <w:rPr>
          <w:rFonts w:eastAsia="Times New Roman" w:cs="Times New Roman" w:ascii="Times New Roman" w:hAnsi="Times New Roman"/>
          <w:color w:val="333333"/>
          <w:sz w:val="28"/>
          <w:szCs w:val="28"/>
          <w:lang w:val="uk-UA"/>
        </w:rPr>
        <w:t xml:space="preserve"> земельних ділянок  комунальної власності на території Бобровицької міської ради»</w:t>
      </w:r>
      <w:r>
        <w:rPr>
          <w:rStyle w:val="11"/>
          <w:rFonts w:eastAsia="Calibri"/>
          <w:b w:val="false"/>
          <w:bCs w:val="false"/>
          <w:sz w:val="28"/>
          <w:szCs w:val="28"/>
          <w:lang w:val="uk-UA"/>
        </w:rPr>
        <w:t xml:space="preserve"> та</w:t>
      </w:r>
      <w:r>
        <w:rPr>
          <w:rStyle w:val="Strong"/>
          <w:rFonts w:cs="Times New Roman" w:ascii="Times New Roman" w:hAnsi="Times New Roman"/>
          <w:b w:val="false"/>
          <w:bCs w:val="false"/>
          <w:sz w:val="28"/>
          <w:szCs w:val="28"/>
          <w:lang w:val="uk-UA"/>
        </w:rPr>
        <w:t xml:space="preserve">  аналіз його  регуляторного  впливу  відповідає  вимогам </w:t>
      </w:r>
      <w:r>
        <w:rPr>
          <w:rFonts w:cs="Times New Roman" w:ascii="Times New Roman" w:hAnsi="Times New Roman"/>
          <w:bCs/>
          <w:iCs/>
          <w:color w:val="000000"/>
          <w:spacing w:val="4"/>
          <w:sz w:val="28"/>
          <w:szCs w:val="28"/>
          <w:lang w:val="uk-UA"/>
        </w:rPr>
        <w:t xml:space="preserve">статей 4 та 8 </w:t>
      </w:r>
      <w:r>
        <w:rPr>
          <w:rStyle w:val="Strong"/>
          <w:rFonts w:cs="Times New Roman" w:ascii="Times New Roman" w:hAnsi="Times New Roman"/>
          <w:b w:val="false"/>
          <w:bCs w:val="false"/>
          <w:sz w:val="28"/>
          <w:szCs w:val="28"/>
          <w:lang w:val="uk-UA"/>
        </w:rPr>
        <w:t xml:space="preserve"> З</w:t>
      </w:r>
      <w:r>
        <w:rPr>
          <w:rFonts w:cs="Times New Roman" w:ascii="Times New Roman" w:hAnsi="Times New Roman"/>
          <w:sz w:val="28"/>
          <w:szCs w:val="28"/>
          <w:lang w:val="uk-UA"/>
        </w:rPr>
        <w:t xml:space="preserve">акону України «Про засади державної регуляторної політики у сфері господарської діяльності», Закону  України «Про місцеве самоврядування в Україні» та розроблено з дотриманням положень Методики проведення аналізу впливу регуляторного акта, затвердженої постановою  Кабінету Міністрів України від 11.03.2014 № 308 і може бути затверджений на сесії міської ради після проведення процедури обговорення. </w:t>
      </w:r>
    </w:p>
    <w:p>
      <w:pPr>
        <w:pStyle w:val="Normal"/>
        <w:tabs>
          <w:tab w:val="left" w:pos="-142" w:leader="none"/>
          <w:tab w:val="left" w:pos="142" w:leader="none"/>
        </w:tabs>
        <w:spacing w:before="0" w:after="0"/>
        <w:jc w:val="both"/>
        <w:rPr>
          <w:rStyle w:val="11"/>
          <w:rFonts w:eastAsia="Calibri"/>
          <w:b w:val="false"/>
          <w:b w:val="false"/>
          <w:bCs w:val="false"/>
          <w:sz w:val="28"/>
          <w:szCs w:val="28"/>
          <w:lang w:val="uk-UA"/>
        </w:rPr>
      </w:pPr>
      <w:r>
        <w:rPr>
          <w:rFonts w:eastAsia="Calibri"/>
          <w:b w:val="false"/>
          <w:bCs w:val="false"/>
          <w:sz w:val="28"/>
          <w:szCs w:val="28"/>
          <w:lang w:val="uk-UA"/>
        </w:rPr>
      </w:r>
    </w:p>
    <w:p>
      <w:pPr>
        <w:pStyle w:val="Normal"/>
        <w:spacing w:before="0" w:after="0"/>
        <w:jc w:val="both"/>
        <w:rPr/>
      </w:pPr>
      <w:r>
        <w:rPr>
          <w:rFonts w:cs="Times New Roman" w:ascii="Times New Roman" w:hAnsi="Times New Roman"/>
          <w:sz w:val="28"/>
          <w:szCs w:val="28"/>
          <w:lang w:val="uk-UA"/>
        </w:rPr>
        <w:t xml:space="preserve">Голова  постійна  комісії  з  питань </w:t>
      </w:r>
    </w:p>
    <w:p>
      <w:pPr>
        <w:pStyle w:val="Normal"/>
        <w:spacing w:before="0" w:after="0"/>
        <w:jc w:val="both"/>
        <w:rPr/>
      </w:pPr>
      <w:r>
        <w:rPr>
          <w:rFonts w:cs="Times New Roman" w:ascii="Times New Roman" w:hAnsi="Times New Roman"/>
          <w:sz w:val="28"/>
          <w:szCs w:val="28"/>
          <w:lang w:val="uk-UA"/>
        </w:rPr>
        <w:t>містобудування,земельних відносин та</w:t>
      </w:r>
    </w:p>
    <w:p>
      <w:pPr>
        <w:pStyle w:val="Normal"/>
        <w:spacing w:before="0" w:after="0"/>
        <w:jc w:val="both"/>
        <w:rPr/>
      </w:pPr>
      <w:r>
        <w:rPr>
          <w:rFonts w:cs="Times New Roman" w:ascii="Times New Roman" w:hAnsi="Times New Roman"/>
          <w:sz w:val="28"/>
          <w:szCs w:val="28"/>
          <w:lang w:val="uk-UA"/>
        </w:rPr>
        <w:t>охорони  навколишнього  середовища</w:t>
      </w:r>
    </w:p>
    <w:p>
      <w:pPr>
        <w:pStyle w:val="Normal"/>
        <w:spacing w:before="0" w:after="0"/>
        <w:jc w:val="both"/>
        <w:rPr/>
      </w:pPr>
      <w:r>
        <w:rPr>
          <w:rFonts w:cs="Times New Roman" w:ascii="Times New Roman" w:hAnsi="Times New Roman"/>
          <w:sz w:val="28"/>
          <w:szCs w:val="28"/>
          <w:lang w:val="uk-UA"/>
        </w:rPr>
        <w:t>Бобровицької міської ради                                                               Л.П.Глова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lang w:val="uk-UA"/>
        </w:rPr>
        <w:t xml:space="preserve">21 листопада </w:t>
      </w:r>
      <w:r>
        <w:rPr>
          <w:rFonts w:cs="Times New Roman" w:ascii="Times New Roman" w:hAnsi="Times New Roman"/>
          <w:sz w:val="28"/>
          <w:szCs w:val="28"/>
        </w:rPr>
        <w:t>201</w:t>
      </w:r>
      <w:r>
        <w:rPr>
          <w:rFonts w:cs="Times New Roman" w:ascii="Times New Roman" w:hAnsi="Times New Roman"/>
          <w:sz w:val="28"/>
          <w:szCs w:val="28"/>
          <w:lang w:val="uk-UA"/>
        </w:rPr>
        <w:t>9</w:t>
      </w:r>
      <w:r>
        <w:rPr>
          <w:rFonts w:cs="Times New Roman" w:ascii="Times New Roman" w:hAnsi="Times New Roman"/>
          <w:sz w:val="28"/>
          <w:szCs w:val="28"/>
        </w:rPr>
        <w:t xml:space="preserve"> р.   </w:t>
      </w:r>
    </w:p>
    <w:sectPr>
      <w:type w:val="nextPage"/>
      <w:pgSz w:w="11906" w:h="16838"/>
      <w:pgMar w:left="1701" w:right="851" w:header="0" w:top="567"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ntiqua">
    <w:charset w:val="01"/>
    <w:family w:val="roman"/>
    <w:pitch w:val="variable"/>
  </w:font>
  <w:font w:name="Roboto">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Heading 1"/>
    <w:basedOn w:val="Normal"/>
    <w:link w:val="10"/>
    <w:uiPriority w:val="9"/>
    <w:qFormat/>
    <w:rsid w:val="00a513b4"/>
    <w:pPr>
      <w:spacing w:lineRule="auto" w:line="240" w:beforeAutospacing="1" w:afterAutospacing="1"/>
      <w:outlineLvl w:val="0"/>
    </w:pPr>
    <w:rPr>
      <w:rFonts w:ascii="Times New Roman" w:hAnsi="Times New Roman" w:eastAsia="Times New Roman" w:cs="Times New Roman"/>
      <w:b/>
      <w:bCs/>
      <w:sz w:val="48"/>
      <w:szCs w:val="48"/>
    </w:rPr>
  </w:style>
  <w:style w:type="paragraph" w:styleId="2">
    <w:name w:val="Heading 2"/>
    <w:basedOn w:val="Normal"/>
    <w:link w:val="20"/>
    <w:uiPriority w:val="9"/>
    <w:unhideWhenUsed/>
    <w:qFormat/>
    <w:rsid w:val="00a513b4"/>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qFormat/>
    <w:rsid w:val="00a513b4"/>
    <w:pPr>
      <w:spacing w:lineRule="auto" w:line="240" w:beforeAutospacing="1" w:afterAutospacing="1"/>
      <w:outlineLvl w:val="2"/>
    </w:pPr>
    <w:rPr>
      <w:rFonts w:ascii="Cambria" w:hAnsi="Cambria" w:eastAsia="Times New Roman" w:cs="Times New Roman"/>
      <w:b/>
      <w:bCs/>
      <w:color w:val="4F81BD"/>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513b4"/>
    <w:rPr>
      <w:rFonts w:ascii="Times New Roman" w:hAnsi="Times New Roman" w:eastAsia="Times New Roman" w:cs="Times New Roman"/>
      <w:b/>
      <w:bCs/>
      <w:sz w:val="48"/>
      <w:szCs w:val="48"/>
    </w:rPr>
  </w:style>
  <w:style w:type="character" w:styleId="21" w:customStyle="1">
    <w:name w:val="Заголовок 2 Знак"/>
    <w:basedOn w:val="DefaultParagraphFont"/>
    <w:link w:val="2"/>
    <w:uiPriority w:val="9"/>
    <w:qFormat/>
    <w:rsid w:val="00a513b4"/>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a513b4"/>
    <w:rPr>
      <w:rFonts w:ascii="Cambria" w:hAnsi="Cambria" w:eastAsia="Times New Roman" w:cs="Times New Roman"/>
      <w:b/>
      <w:bCs/>
      <w:color w:val="4F81BD"/>
      <w:sz w:val="24"/>
      <w:szCs w:val="24"/>
    </w:rPr>
  </w:style>
  <w:style w:type="character" w:styleId="Style11" w:customStyle="1">
    <w:name w:val="Текст выноски Знак"/>
    <w:basedOn w:val="DefaultParagraphFont"/>
    <w:link w:val="a4"/>
    <w:uiPriority w:val="99"/>
    <w:semiHidden/>
    <w:qFormat/>
    <w:rsid w:val="00a513b4"/>
    <w:rPr>
      <w:rFonts w:ascii="Tahoma" w:hAnsi="Tahoma" w:cs="Tahoma"/>
      <w:sz w:val="16"/>
      <w:szCs w:val="16"/>
    </w:rPr>
  </w:style>
  <w:style w:type="character" w:styleId="Style12">
    <w:name w:val="Гіперпосилання"/>
    <w:basedOn w:val="DefaultParagraphFont"/>
    <w:unhideWhenUsed/>
    <w:rsid w:val="00a513b4"/>
    <w:rPr>
      <w:color w:val="0000FF"/>
      <w:u w:val="single"/>
    </w:rPr>
  </w:style>
  <w:style w:type="character" w:styleId="Style13" w:customStyle="1">
    <w:name w:val="Название Знак"/>
    <w:basedOn w:val="DefaultParagraphFont"/>
    <w:link w:val="a8"/>
    <w:qFormat/>
    <w:rsid w:val="00a513b4"/>
    <w:rPr>
      <w:rFonts w:ascii="Times New Roman" w:hAnsi="Times New Roman" w:eastAsia="Times New Roman" w:cs="Times New Roman"/>
      <w:sz w:val="28"/>
      <w:szCs w:val="28"/>
      <w:lang w:val="uk-UA"/>
    </w:rPr>
  </w:style>
  <w:style w:type="character" w:styleId="Style14" w:customStyle="1">
    <w:name w:val="Верхний колонтитул Знак"/>
    <w:basedOn w:val="DefaultParagraphFont"/>
    <w:link w:val="aa"/>
    <w:uiPriority w:val="99"/>
    <w:semiHidden/>
    <w:qFormat/>
    <w:rsid w:val="00a513b4"/>
    <w:rPr>
      <w:rFonts w:ascii="Times New Roman" w:hAnsi="Times New Roman" w:eastAsia="Times New Roman" w:cs="Times New Roman"/>
      <w:sz w:val="24"/>
      <w:szCs w:val="24"/>
    </w:rPr>
  </w:style>
  <w:style w:type="character" w:styleId="Style15" w:customStyle="1">
    <w:name w:val="Нижний колонтитул Знак"/>
    <w:basedOn w:val="DefaultParagraphFont"/>
    <w:link w:val="ad"/>
    <w:uiPriority w:val="99"/>
    <w:semiHidden/>
    <w:qFormat/>
    <w:rsid w:val="00a513b4"/>
    <w:rPr>
      <w:rFonts w:ascii="Times New Roman" w:hAnsi="Times New Roman" w:eastAsia="Times New Roman" w:cs="Times New Roman"/>
      <w:sz w:val="24"/>
      <w:szCs w:val="24"/>
    </w:rPr>
  </w:style>
  <w:style w:type="character" w:styleId="12" w:customStyle="1">
    <w:name w:val="Нижний колонтитул Знак1"/>
    <w:basedOn w:val="DefaultParagraphFont"/>
    <w:uiPriority w:val="99"/>
    <w:semiHidden/>
    <w:qFormat/>
    <w:rsid w:val="00a513b4"/>
    <w:rPr/>
  </w:style>
  <w:style w:type="character" w:styleId="Style16" w:customStyle="1">
    <w:name w:val="Основной текст с отступом Знак"/>
    <w:basedOn w:val="DefaultParagraphFont"/>
    <w:link w:val="ae"/>
    <w:qFormat/>
    <w:rsid w:val="00a513b4"/>
    <w:rPr>
      <w:rFonts w:ascii="Times New Roman" w:hAnsi="Times New Roman" w:eastAsia="Times New Roman" w:cs="Times New Roman"/>
      <w:sz w:val="28"/>
      <w:szCs w:val="20"/>
    </w:rPr>
  </w:style>
  <w:style w:type="character" w:styleId="Rvts9" w:customStyle="1">
    <w:name w:val="rvts9"/>
    <w:basedOn w:val="DefaultParagraphFont"/>
    <w:qFormat/>
    <w:rsid w:val="00a513b4"/>
    <w:rPr/>
  </w:style>
  <w:style w:type="character" w:styleId="Rvts23" w:customStyle="1">
    <w:name w:val="rvts23"/>
    <w:basedOn w:val="DefaultParagraphFont"/>
    <w:qFormat/>
    <w:rsid w:val="00a513b4"/>
    <w:rPr/>
  </w:style>
  <w:style w:type="character" w:styleId="Pagenumber">
    <w:name w:val="page number"/>
    <w:basedOn w:val="DefaultParagraphFont"/>
    <w:qFormat/>
    <w:rsid w:val="00a513b4"/>
    <w:rPr/>
  </w:style>
  <w:style w:type="character" w:styleId="Style17" w:customStyle="1">
    <w:name w:val="Розпорядження Знак"/>
    <w:link w:val="af4"/>
    <w:qFormat/>
    <w:locked/>
    <w:rsid w:val="00255bed"/>
    <w:rPr>
      <w:rFonts w:ascii="Times New Roman" w:hAnsi="Times New Roman" w:eastAsia="Times New Roman" w:cs="Times New Roman"/>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eastAsia="Times New Roman"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Strong">
    <w:name w:val="Strong"/>
    <w:qFormat/>
    <w:rPr>
      <w:b/>
      <w:bCs/>
    </w:rPr>
  </w:style>
  <w:style w:type="character" w:styleId="FontStyle48">
    <w:name w:val="Font Style48"/>
    <w:basedOn w:val="DefaultParagraphFont"/>
    <w:qFormat/>
    <w:rPr>
      <w:rFonts w:ascii="Times New Roman" w:hAnsi="Times New Roman" w:cs="Times New Roman"/>
      <w:sz w:val="22"/>
      <w:szCs w:val="22"/>
    </w:rPr>
  </w:style>
  <w:style w:type="character" w:styleId="Appleconvertedspace">
    <w:name w:val="apple-converted-space"/>
    <w:basedOn w:val="DefaultParagraphFont"/>
    <w:qFormat/>
    <w:rPr/>
  </w:style>
  <w:style w:type="paragraph" w:styleId="Style18">
    <w:name w:val="Заголовок"/>
    <w:basedOn w:val="Normal"/>
    <w:next w:val="Style19"/>
    <w:qFormat/>
    <w:pPr>
      <w:keepNext/>
      <w:spacing w:before="240" w:after="120"/>
    </w:pPr>
    <w:rPr>
      <w:rFonts w:ascii="Liberation Sans" w:hAnsi="Liberation Sans" w:eastAsia="WenQuanYi Micro Hei" w:cs="Lohit Devanagari"/>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Покажчик"/>
    <w:basedOn w:val="Normal"/>
    <w:qFormat/>
    <w:pPr>
      <w:suppressLineNumbers/>
    </w:pPr>
    <w:rPr>
      <w:rFonts w:cs="Lohit Devanagari"/>
    </w:rPr>
  </w:style>
  <w:style w:type="paragraph" w:styleId="NormalWeb">
    <w:name w:val="Normal (Web)"/>
    <w:basedOn w:val="Normal"/>
    <w:uiPriority w:val="99"/>
    <w:unhideWhenUsed/>
    <w:qFormat/>
    <w:rsid w:val="00a513b4"/>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qFormat/>
    <w:rsid w:val="00a513b4"/>
    <w:pPr>
      <w:spacing w:lineRule="auto" w:line="240" w:before="0" w:after="0"/>
    </w:pPr>
    <w:rPr>
      <w:rFonts w:ascii="Tahoma" w:hAnsi="Tahoma" w:cs="Tahoma"/>
      <w:sz w:val="16"/>
      <w:szCs w:val="16"/>
    </w:rPr>
  </w:style>
  <w:style w:type="paragraph" w:styleId="NoSpacing">
    <w:name w:val="No Spacing"/>
    <w:uiPriority w:val="1"/>
    <w:qFormat/>
    <w:rsid w:val="00a513b4"/>
    <w:pPr>
      <w:widowControl/>
      <w:bidi w:val="0"/>
      <w:spacing w:lineRule="auto" w:line="240" w:before="0" w:after="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Style23">
    <w:name w:val="Title"/>
    <w:basedOn w:val="Normal"/>
    <w:link w:val="a9"/>
    <w:qFormat/>
    <w:rsid w:val="00a513b4"/>
    <w:pPr>
      <w:spacing w:lineRule="auto" w:line="240" w:before="0" w:after="0"/>
      <w:jc w:val="center"/>
    </w:pPr>
    <w:rPr>
      <w:rFonts w:ascii="Times New Roman" w:hAnsi="Times New Roman" w:eastAsia="Times New Roman" w:cs="Times New Roman"/>
      <w:sz w:val="28"/>
      <w:szCs w:val="28"/>
      <w:lang w:val="uk-UA"/>
    </w:rPr>
  </w:style>
  <w:style w:type="paragraph" w:styleId="Style24">
    <w:name w:val="Header"/>
    <w:basedOn w:val="Normal"/>
    <w:link w:val="ab"/>
    <w:uiPriority w:val="99"/>
    <w:semiHidden/>
    <w:unhideWhenUsed/>
    <w:rsid w:val="00a513b4"/>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25">
    <w:name w:val="Footer"/>
    <w:basedOn w:val="Normal"/>
    <w:link w:val="ac"/>
    <w:uiPriority w:val="99"/>
    <w:semiHidden/>
    <w:unhideWhenUsed/>
    <w:rsid w:val="00a513b4"/>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26">
    <w:name w:val="Body Text Indent"/>
    <w:basedOn w:val="Normal"/>
    <w:link w:val="af"/>
    <w:rsid w:val="00a513b4"/>
    <w:pPr>
      <w:spacing w:lineRule="auto" w:line="240" w:before="0" w:after="0"/>
      <w:ind w:firstLine="720"/>
      <w:jc w:val="both"/>
    </w:pPr>
    <w:rPr>
      <w:rFonts w:ascii="Times New Roman" w:hAnsi="Times New Roman" w:eastAsia="Times New Roman" w:cs="Times New Roman"/>
      <w:sz w:val="28"/>
      <w:szCs w:val="20"/>
    </w:rPr>
  </w:style>
  <w:style w:type="paragraph" w:styleId="Rvps2" w:customStyle="1">
    <w:name w:val="rvps2"/>
    <w:basedOn w:val="Normal"/>
    <w:qFormat/>
    <w:rsid w:val="00a513b4"/>
    <w:pPr>
      <w:spacing w:lineRule="auto" w:line="240" w:beforeAutospacing="1" w:afterAutospacing="1"/>
    </w:pPr>
    <w:rPr>
      <w:rFonts w:ascii="Times New Roman" w:hAnsi="Times New Roman" w:eastAsia="Times New Roman" w:cs="Times New Roman"/>
      <w:sz w:val="24"/>
      <w:szCs w:val="24"/>
    </w:rPr>
  </w:style>
  <w:style w:type="paragraph" w:styleId="Rvps12" w:customStyle="1">
    <w:name w:val="rvps12"/>
    <w:basedOn w:val="Normal"/>
    <w:qFormat/>
    <w:rsid w:val="00a513b4"/>
    <w:pPr>
      <w:spacing w:lineRule="auto" w:line="240" w:beforeAutospacing="1" w:afterAutospacing="1"/>
    </w:pPr>
    <w:rPr>
      <w:rFonts w:ascii="Times New Roman" w:hAnsi="Times New Roman" w:eastAsia="Times New Roman" w:cs="Times New Roman"/>
      <w:sz w:val="24"/>
      <w:szCs w:val="24"/>
    </w:rPr>
  </w:style>
  <w:style w:type="paragraph" w:styleId="Rvps6" w:customStyle="1">
    <w:name w:val="rvps6"/>
    <w:basedOn w:val="Normal"/>
    <w:qFormat/>
    <w:rsid w:val="00a513b4"/>
    <w:pPr>
      <w:spacing w:lineRule="auto" w:line="240" w:beforeAutospacing="1" w:afterAutospacing="1"/>
    </w:pPr>
    <w:rPr>
      <w:rFonts w:ascii="Times New Roman" w:hAnsi="Times New Roman" w:eastAsia="Times New Roman" w:cs="Times New Roman"/>
      <w:sz w:val="24"/>
      <w:szCs w:val="24"/>
    </w:rPr>
  </w:style>
  <w:style w:type="paragraph" w:styleId="Rvps14" w:customStyle="1">
    <w:name w:val="rvps14"/>
    <w:basedOn w:val="Normal"/>
    <w:qFormat/>
    <w:rsid w:val="00a513b4"/>
    <w:pPr>
      <w:spacing w:lineRule="auto" w:line="240" w:beforeAutospacing="1" w:afterAutospacing="1"/>
    </w:pPr>
    <w:rPr>
      <w:rFonts w:ascii="Times New Roman" w:hAnsi="Times New Roman" w:eastAsia="Times New Roman" w:cs="Times New Roman"/>
      <w:sz w:val="24"/>
      <w:szCs w:val="24"/>
    </w:rPr>
  </w:style>
  <w:style w:type="paragraph" w:styleId="Style27" w:customStyle="1">
    <w:name w:val="Назва документа"/>
    <w:basedOn w:val="Normal"/>
    <w:qFormat/>
    <w:rsid w:val="00a513b4"/>
    <w:pPr>
      <w:keepNext/>
      <w:keepLines/>
      <w:spacing w:lineRule="auto" w:line="240" w:before="240" w:after="240"/>
      <w:jc w:val="center"/>
    </w:pPr>
    <w:rPr>
      <w:rFonts w:ascii="Antiqua" w:hAnsi="Antiqua" w:eastAsia="Times New Roman" w:cs="Times New Roman"/>
      <w:b/>
      <w:sz w:val="26"/>
      <w:szCs w:val="20"/>
      <w:lang w:val="uk-UA"/>
    </w:rPr>
  </w:style>
  <w:style w:type="paragraph" w:styleId="ShapkaDocumentu" w:customStyle="1">
    <w:name w:val="Shapka Documentu"/>
    <w:basedOn w:val="Normal"/>
    <w:qFormat/>
    <w:rsid w:val="00a513b4"/>
    <w:pPr>
      <w:keepNext/>
      <w:keepLines/>
      <w:spacing w:lineRule="auto" w:line="240" w:before="0" w:after="240"/>
      <w:ind w:left="3969" w:hanging="0"/>
      <w:jc w:val="center"/>
    </w:pPr>
    <w:rPr>
      <w:rFonts w:ascii="Antiqua" w:hAnsi="Antiqua" w:eastAsia="Times New Roman" w:cs="Times New Roman"/>
      <w:sz w:val="26"/>
      <w:szCs w:val="20"/>
      <w:lang w:val="uk-UA"/>
    </w:rPr>
  </w:style>
  <w:style w:type="paragraph" w:styleId="Style28" w:customStyle="1">
    <w:name w:val="Нормальний текст"/>
    <w:basedOn w:val="Normal"/>
    <w:qFormat/>
    <w:rsid w:val="00a513b4"/>
    <w:pPr>
      <w:spacing w:lineRule="auto" w:line="240" w:before="120" w:after="0"/>
      <w:ind w:firstLine="567"/>
    </w:pPr>
    <w:rPr>
      <w:rFonts w:ascii="Antiqua" w:hAnsi="Antiqua" w:eastAsia="Times New Roman" w:cs="Times New Roman"/>
      <w:sz w:val="26"/>
      <w:szCs w:val="20"/>
      <w:lang w:val="uk-UA"/>
    </w:rPr>
  </w:style>
  <w:style w:type="paragraph" w:styleId="Tjbmf" w:customStyle="1">
    <w:name w:val="tj bmf"/>
    <w:basedOn w:val="Normal"/>
    <w:qFormat/>
    <w:rsid w:val="00a513b4"/>
    <w:pPr>
      <w:spacing w:lineRule="auto" w:line="240" w:beforeAutospacing="1" w:afterAutospacing="1"/>
    </w:pPr>
    <w:rPr>
      <w:rFonts w:ascii="Times New Roman" w:hAnsi="Times New Roman" w:eastAsia="Times New Roman" w:cs="Times New Roman"/>
      <w:sz w:val="24"/>
      <w:szCs w:val="24"/>
    </w:rPr>
  </w:style>
  <w:style w:type="paragraph" w:styleId="Style29" w:customStyle="1">
    <w:name w:val="Розпорядження"/>
    <w:basedOn w:val="Normal"/>
    <w:link w:val="af3"/>
    <w:qFormat/>
    <w:rsid w:val="00255bed"/>
    <w:pPr>
      <w:spacing w:lineRule="auto" w:line="240" w:before="0" w:after="0"/>
      <w:jc w:val="center"/>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6DE9-48E6-4F32-B1AE-97BE65E2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LibreOffice/5.1.6.2$Linux_X86_64 LibreOffice_project/10m0$Build-2</Application>
  <Pages>60</Pages>
  <Words>12602</Words>
  <Characters>81465</Characters>
  <CharactersWithSpaces>94238</CharactersWithSpaces>
  <Paragraphs>4489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2019-11-22T07:45:00Z</dcterms:created>
  <dc:creator>Admin</dc:creator>
  <dc:description/>
  <dc:language>uk-UA</dc:language>
  <cp:lastModifiedBy/>
  <cp:lastPrinted>2019-11-20T13:10:00Z</cp:lastPrinted>
  <dcterms:modified xsi:type="dcterms:W3CDTF">2019-11-26T08:56:56Z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